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3962" w14:textId="39DD1EFD" w:rsidR="00924FE5" w:rsidRDefault="002B3620" w:rsidP="002B36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TITLUL LUCRĂRII</w:t>
      </w:r>
    </w:p>
    <w:p w14:paraId="3CABD693" w14:textId="78085914" w:rsidR="002B3620" w:rsidRPr="00546E30" w:rsidRDefault="002B3620" w:rsidP="002B3620">
      <w:pPr>
        <w:spacing w:after="0" w:line="240" w:lineRule="auto"/>
        <w:jc w:val="center"/>
        <w:rPr>
          <w:rFonts w:ascii="Arial" w:eastAsia="Times New Roman" w:hAnsi="Arial" w:cs="Arial"/>
          <w:bCs/>
          <w:color w:val="0070C0"/>
          <w:sz w:val="28"/>
          <w:szCs w:val="28"/>
        </w:rPr>
      </w:pPr>
      <w:r w:rsidRPr="00546E30">
        <w:rPr>
          <w:rFonts w:ascii="Arial" w:eastAsia="Times New Roman" w:hAnsi="Arial" w:cs="Arial"/>
          <w:bCs/>
          <w:color w:val="0070C0"/>
          <w:sz w:val="16"/>
          <w:szCs w:val="16"/>
        </w:rPr>
        <w:t>(Times New Roman, mărimea 16, bold, centrat)</w:t>
      </w:r>
    </w:p>
    <w:p w14:paraId="4F754F29" w14:textId="25F61122" w:rsidR="002B3620" w:rsidRPr="00C83AF2" w:rsidRDefault="008919AB" w:rsidP="002B3620">
      <w:pPr>
        <w:spacing w:after="0" w:line="240" w:lineRule="auto"/>
        <w:jc w:val="center"/>
        <w:rPr>
          <w:rFonts w:ascii="Times New Roman" w:eastAsia="Times New Roman" w:hAnsi="Times New Roman" w:cs="Times New Roman"/>
          <w:bCs/>
          <w:color w:val="0070C0"/>
          <w:sz w:val="24"/>
          <w:szCs w:val="24"/>
        </w:rPr>
      </w:pPr>
      <w:r w:rsidRPr="00C83AF2">
        <w:rPr>
          <w:rFonts w:ascii="Times New Roman" w:eastAsia="Times New Roman" w:hAnsi="Times New Roman" w:cs="Times New Roman"/>
          <w:bCs/>
          <w:color w:val="0070C0"/>
          <w:sz w:val="24"/>
          <w:szCs w:val="24"/>
        </w:rPr>
        <w:t>[1 enter]</w:t>
      </w:r>
    </w:p>
    <w:p w14:paraId="59F441CB" w14:textId="08166FF4" w:rsidR="002B3620" w:rsidRPr="002B3620" w:rsidRDefault="002B3620" w:rsidP="002B3620">
      <w:pPr>
        <w:spacing w:after="0" w:line="240" w:lineRule="auto"/>
        <w:jc w:val="center"/>
        <w:rPr>
          <w:rFonts w:ascii="Arial" w:eastAsia="Times New Roman" w:hAnsi="Arial" w:cs="Arial"/>
          <w:bCs/>
          <w:color w:val="0070C0"/>
          <w:sz w:val="28"/>
          <w:szCs w:val="28"/>
        </w:rPr>
      </w:pPr>
      <w:r>
        <w:rPr>
          <w:rFonts w:ascii="Times New Roman" w:eastAsia="Times New Roman" w:hAnsi="Times New Roman" w:cs="Times New Roman"/>
          <w:b/>
          <w:sz w:val="24"/>
          <w:szCs w:val="24"/>
        </w:rPr>
        <w:t>Nume și prenume autor 1</w:t>
      </w:r>
    </w:p>
    <w:p w14:paraId="27BF85A0" w14:textId="553C67FE" w:rsidR="002B3620" w:rsidRDefault="002B3620" w:rsidP="002B36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Nume și prenume autor 2</w:t>
      </w:r>
    </w:p>
    <w:p w14:paraId="0EC2F16F" w14:textId="07710BAB" w:rsidR="002B3620" w:rsidRPr="00546E30" w:rsidRDefault="002B3620" w:rsidP="002B3620">
      <w:pPr>
        <w:spacing w:after="0" w:line="240" w:lineRule="auto"/>
        <w:jc w:val="center"/>
        <w:rPr>
          <w:rFonts w:ascii="Arial" w:eastAsia="Times New Roman" w:hAnsi="Arial" w:cs="Arial"/>
          <w:bCs/>
          <w:color w:val="0070C0"/>
          <w:sz w:val="16"/>
          <w:szCs w:val="16"/>
        </w:rPr>
      </w:pPr>
      <w:r w:rsidRPr="00546E30">
        <w:rPr>
          <w:rFonts w:ascii="Arial" w:eastAsia="Times New Roman" w:hAnsi="Arial" w:cs="Arial"/>
          <w:bCs/>
          <w:color w:val="0070C0"/>
          <w:sz w:val="16"/>
          <w:szCs w:val="16"/>
        </w:rPr>
        <w:t>(Times New Roman, mărimea 12, bold, centrat)</w:t>
      </w:r>
    </w:p>
    <w:p w14:paraId="11D2708A" w14:textId="2FF38955" w:rsidR="00BC3712" w:rsidRPr="002B3620" w:rsidRDefault="002B3620" w:rsidP="002B3620">
      <w:pPr>
        <w:spacing w:after="0" w:line="240" w:lineRule="auto"/>
        <w:jc w:val="center"/>
        <w:rPr>
          <w:rFonts w:ascii="Times New Roman" w:eastAsia="Times New Roman" w:hAnsi="Times New Roman" w:cs="Times New Roman"/>
          <w:b/>
        </w:rPr>
      </w:pPr>
      <w:r w:rsidRPr="002B3620">
        <w:rPr>
          <w:rFonts w:ascii="Times New Roman" w:eastAsia="Times New Roman" w:hAnsi="Times New Roman" w:cs="Times New Roman"/>
          <w:b/>
        </w:rPr>
        <w:t>Afilierea autorului/autorilor: universitatea</w:t>
      </w:r>
    </w:p>
    <w:p w14:paraId="6850EAF8" w14:textId="60C81604" w:rsidR="002B3620" w:rsidRPr="002B3620" w:rsidRDefault="002B3620" w:rsidP="002B3620">
      <w:pPr>
        <w:spacing w:after="0" w:line="240" w:lineRule="auto"/>
        <w:jc w:val="center"/>
        <w:rPr>
          <w:rFonts w:ascii="Times New Roman" w:eastAsia="Times New Roman" w:hAnsi="Times New Roman" w:cs="Times New Roman"/>
          <w:b/>
        </w:rPr>
      </w:pPr>
      <w:r w:rsidRPr="002B3620">
        <w:rPr>
          <w:rFonts w:ascii="Times New Roman" w:eastAsia="Times New Roman" w:hAnsi="Times New Roman" w:cs="Times New Roman"/>
          <w:b/>
        </w:rPr>
        <w:t>Afilierea autorului/autorilor: facultatea</w:t>
      </w:r>
    </w:p>
    <w:p w14:paraId="3BA36BF3" w14:textId="29E0CDA7" w:rsidR="002B3620" w:rsidRPr="00546E30" w:rsidRDefault="002B3620" w:rsidP="002B3620">
      <w:pPr>
        <w:spacing w:after="0" w:line="240" w:lineRule="auto"/>
        <w:jc w:val="center"/>
        <w:rPr>
          <w:rFonts w:ascii="Arial" w:eastAsia="Times New Roman" w:hAnsi="Arial" w:cs="Arial"/>
          <w:bCs/>
          <w:color w:val="0070C0"/>
          <w:sz w:val="16"/>
          <w:szCs w:val="16"/>
        </w:rPr>
      </w:pPr>
      <w:r w:rsidRPr="00546E30">
        <w:rPr>
          <w:rFonts w:ascii="Arial" w:eastAsia="Times New Roman" w:hAnsi="Arial" w:cs="Arial"/>
          <w:bCs/>
          <w:color w:val="0070C0"/>
          <w:sz w:val="16"/>
          <w:szCs w:val="16"/>
        </w:rPr>
        <w:t>(Times New Roman, mărimea 11, bold, centrat)</w:t>
      </w:r>
    </w:p>
    <w:p w14:paraId="1DD10BBC" w14:textId="5F152922" w:rsidR="00BC3712" w:rsidRPr="006C3E21" w:rsidRDefault="008919AB" w:rsidP="008919AB">
      <w:pPr>
        <w:spacing w:after="0" w:line="240" w:lineRule="auto"/>
        <w:rPr>
          <w:rFonts w:ascii="Times New Roman" w:eastAsia="Times New Roman" w:hAnsi="Times New Roman" w:cs="Times New Roman"/>
          <w:bCs/>
          <w:color w:val="0070C0"/>
          <w:szCs w:val="24"/>
        </w:rPr>
      </w:pPr>
      <w:r w:rsidRPr="006C3E21">
        <w:rPr>
          <w:rFonts w:ascii="Times New Roman" w:eastAsia="Times New Roman" w:hAnsi="Times New Roman" w:cs="Times New Roman"/>
          <w:bCs/>
          <w:color w:val="0070C0"/>
          <w:szCs w:val="24"/>
        </w:rPr>
        <w:t>[1 enter]</w:t>
      </w:r>
    </w:p>
    <w:p w14:paraId="6B41D583" w14:textId="42902D55" w:rsidR="00AE0B5A" w:rsidRDefault="00924FE5" w:rsidP="00715D56">
      <w:pPr>
        <w:spacing w:after="0" w:line="240" w:lineRule="auto"/>
        <w:jc w:val="both"/>
        <w:rPr>
          <w:rFonts w:ascii="Times New Roman" w:eastAsia="Times New Roman" w:hAnsi="Times New Roman" w:cs="Times New Roman"/>
          <w:b/>
          <w:sz w:val="20"/>
          <w:szCs w:val="20"/>
        </w:rPr>
      </w:pPr>
      <w:r w:rsidRPr="00E91B3C">
        <w:rPr>
          <w:rFonts w:ascii="Times New Roman" w:eastAsia="Times New Roman" w:hAnsi="Times New Roman" w:cs="Times New Roman"/>
          <w:b/>
          <w:sz w:val="20"/>
          <w:szCs w:val="20"/>
        </w:rPr>
        <w:t>Rezumat</w:t>
      </w:r>
    </w:p>
    <w:p w14:paraId="31A0F9DB" w14:textId="163234EA" w:rsidR="00715D56" w:rsidRPr="00F80AA9" w:rsidRDefault="00715D56" w:rsidP="00715D56">
      <w:pPr>
        <w:spacing w:after="0" w:line="240" w:lineRule="auto"/>
        <w:jc w:val="both"/>
        <w:rPr>
          <w:rFonts w:ascii="Times New Roman" w:eastAsia="Times New Roman" w:hAnsi="Times New Roman" w:cs="Times New Roman"/>
          <w:i/>
          <w:sz w:val="20"/>
          <w:szCs w:val="20"/>
        </w:rPr>
      </w:pPr>
      <w:r w:rsidRPr="00F80AA9">
        <w:rPr>
          <w:rFonts w:ascii="Times New Roman" w:eastAsia="Times New Roman" w:hAnsi="Times New Roman" w:cs="Times New Roman"/>
          <w:i/>
          <w:sz w:val="20"/>
          <w:szCs w:val="20"/>
        </w:rPr>
        <w:t>Maxim 300 de cuvinte (în limba română şi în limba engleză); font TNR, mărime 10, cursiv (italic), aliniat stânga-dreapta (Justify); între numele autorului şi rezumat se lasă un rând liber;</w:t>
      </w:r>
    </w:p>
    <w:p w14:paraId="01E76F5C" w14:textId="56ADB1EB" w:rsidR="00BC3712" w:rsidRPr="006C3E21" w:rsidRDefault="008919AB" w:rsidP="008919AB">
      <w:pPr>
        <w:spacing w:after="0" w:line="240" w:lineRule="auto"/>
        <w:jc w:val="both"/>
        <w:rPr>
          <w:rFonts w:ascii="Times New Roman" w:hAnsi="Times New Roman" w:cs="Times New Roman"/>
          <w:bCs/>
          <w:color w:val="0070C0"/>
          <w:sz w:val="24"/>
          <w:szCs w:val="24"/>
        </w:rPr>
      </w:pPr>
      <w:r w:rsidRPr="006C3E21">
        <w:rPr>
          <w:rFonts w:ascii="Times New Roman" w:hAnsi="Times New Roman" w:cs="Times New Roman"/>
          <w:bCs/>
          <w:color w:val="0070C0"/>
          <w:sz w:val="24"/>
          <w:szCs w:val="24"/>
        </w:rPr>
        <w:t>[1 enter]</w:t>
      </w:r>
    </w:p>
    <w:p w14:paraId="105CB4D4" w14:textId="140EA427" w:rsidR="00BC3712" w:rsidRPr="00E91B3C" w:rsidRDefault="00BC3712" w:rsidP="00715D56">
      <w:pPr>
        <w:spacing w:after="0" w:line="240" w:lineRule="auto"/>
        <w:jc w:val="both"/>
        <w:rPr>
          <w:rFonts w:ascii="Times New Roman" w:eastAsia="Times New Roman" w:hAnsi="Times New Roman" w:cs="Times New Roman"/>
          <w:sz w:val="20"/>
          <w:szCs w:val="20"/>
        </w:rPr>
      </w:pPr>
      <w:r w:rsidRPr="00E91B3C">
        <w:rPr>
          <w:rFonts w:ascii="Times New Roman" w:eastAsia="Times New Roman" w:hAnsi="Times New Roman" w:cs="Times New Roman"/>
          <w:b/>
          <w:sz w:val="20"/>
          <w:szCs w:val="20"/>
        </w:rPr>
        <w:t>Cuvinte cheie</w:t>
      </w:r>
      <w:r w:rsidR="00813378" w:rsidRPr="00E91B3C">
        <w:rPr>
          <w:rFonts w:ascii="Times New Roman" w:eastAsia="Times New Roman" w:hAnsi="Times New Roman" w:cs="Times New Roman"/>
          <w:sz w:val="20"/>
          <w:szCs w:val="20"/>
        </w:rPr>
        <w:t xml:space="preserve">: </w:t>
      </w:r>
      <w:r w:rsidR="00715D56" w:rsidRPr="00715D56">
        <w:rPr>
          <w:rFonts w:ascii="Times New Roman" w:eastAsia="Times New Roman" w:hAnsi="Times New Roman" w:cs="Times New Roman"/>
          <w:sz w:val="20"/>
          <w:szCs w:val="20"/>
        </w:rPr>
        <w:t>maxim 6 cuvinte cheie; font TNR, mărime 10; între rezumat şi cuvintele cheie se lasă un rând liber;</w:t>
      </w:r>
    </w:p>
    <w:p w14:paraId="5A3B6B40" w14:textId="779FA9A5" w:rsidR="000230FA" w:rsidRPr="006C3E21" w:rsidRDefault="008919AB" w:rsidP="00826113">
      <w:pPr>
        <w:spacing w:after="0" w:line="240" w:lineRule="auto"/>
        <w:jc w:val="both"/>
        <w:rPr>
          <w:rFonts w:ascii="Times New Roman" w:eastAsia="Times New Roman" w:hAnsi="Times New Roman" w:cs="Times New Roman"/>
          <w:bCs/>
          <w:color w:val="0070C0"/>
          <w:sz w:val="24"/>
          <w:szCs w:val="24"/>
        </w:rPr>
      </w:pPr>
      <w:r w:rsidRPr="006C3E21">
        <w:rPr>
          <w:rFonts w:ascii="Times New Roman" w:eastAsia="Times New Roman" w:hAnsi="Times New Roman" w:cs="Times New Roman"/>
          <w:bCs/>
          <w:color w:val="0070C0"/>
          <w:sz w:val="24"/>
          <w:szCs w:val="24"/>
        </w:rPr>
        <w:t>[1 enter]</w:t>
      </w:r>
    </w:p>
    <w:p w14:paraId="0C899722" w14:textId="4F2FAEC4" w:rsidR="00BC3712" w:rsidRDefault="000230FA" w:rsidP="00715D56">
      <w:pPr>
        <w:spacing w:after="0" w:line="240" w:lineRule="auto"/>
        <w:jc w:val="both"/>
        <w:rPr>
          <w:rFonts w:ascii="Times New Roman" w:eastAsia="Times New Roman" w:hAnsi="Times New Roman" w:cs="Times New Roman"/>
          <w:b/>
          <w:sz w:val="20"/>
          <w:szCs w:val="20"/>
        </w:rPr>
      </w:pPr>
      <w:r w:rsidRPr="00E91B3C">
        <w:rPr>
          <w:rFonts w:ascii="Times New Roman" w:eastAsia="Times New Roman" w:hAnsi="Times New Roman" w:cs="Times New Roman"/>
          <w:b/>
          <w:sz w:val="20"/>
          <w:szCs w:val="20"/>
        </w:rPr>
        <w:t>Abstract</w:t>
      </w:r>
    </w:p>
    <w:p w14:paraId="6EE094C1" w14:textId="7D697D42" w:rsidR="00715D56" w:rsidRPr="00F80AA9" w:rsidRDefault="00715D56" w:rsidP="00715D56">
      <w:pPr>
        <w:spacing w:after="0" w:line="240" w:lineRule="auto"/>
        <w:jc w:val="both"/>
        <w:rPr>
          <w:rFonts w:ascii="Times New Roman" w:eastAsia="Times New Roman" w:hAnsi="Times New Roman" w:cs="Times New Roman"/>
          <w:bCs/>
          <w:i/>
          <w:iCs/>
          <w:sz w:val="20"/>
          <w:szCs w:val="20"/>
        </w:rPr>
      </w:pPr>
      <w:r w:rsidRPr="00F80AA9">
        <w:rPr>
          <w:rFonts w:ascii="Times New Roman" w:eastAsia="Times New Roman" w:hAnsi="Times New Roman" w:cs="Times New Roman"/>
          <w:bCs/>
          <w:i/>
          <w:iCs/>
          <w:sz w:val="20"/>
          <w:szCs w:val="20"/>
        </w:rPr>
        <w:t>Maximum 300 words (in Romanian and in English); TNR font, size 10, italic, justified; leave a blank line between the author's name and the abstract;</w:t>
      </w:r>
    </w:p>
    <w:p w14:paraId="29E34937" w14:textId="360CFFD0" w:rsidR="00BC3712" w:rsidRPr="006C3E21" w:rsidRDefault="00826113" w:rsidP="00826113">
      <w:pPr>
        <w:spacing w:after="0" w:line="240" w:lineRule="auto"/>
        <w:jc w:val="both"/>
        <w:rPr>
          <w:rFonts w:ascii="Times New Roman" w:eastAsia="Times New Roman" w:hAnsi="Times New Roman" w:cs="Times New Roman"/>
          <w:bCs/>
          <w:color w:val="0070C0"/>
          <w:sz w:val="24"/>
          <w:szCs w:val="24"/>
        </w:rPr>
      </w:pPr>
      <w:r w:rsidRPr="006C3E21">
        <w:rPr>
          <w:rFonts w:ascii="Times New Roman" w:eastAsia="Times New Roman" w:hAnsi="Times New Roman" w:cs="Times New Roman"/>
          <w:bCs/>
          <w:color w:val="0070C0"/>
          <w:sz w:val="24"/>
          <w:szCs w:val="24"/>
        </w:rPr>
        <w:t>[1 enter]</w:t>
      </w:r>
    </w:p>
    <w:p w14:paraId="33916F9C" w14:textId="0DDCFD38" w:rsidR="00924FE5" w:rsidRPr="00E91B3C" w:rsidRDefault="00BC3712" w:rsidP="00715D56">
      <w:pPr>
        <w:spacing w:after="0" w:line="240" w:lineRule="auto"/>
        <w:jc w:val="both"/>
        <w:rPr>
          <w:rFonts w:ascii="Times New Roman" w:eastAsia="Times New Roman" w:hAnsi="Times New Roman" w:cs="Times New Roman"/>
          <w:strike/>
          <w:sz w:val="20"/>
          <w:szCs w:val="20"/>
        </w:rPr>
      </w:pPr>
      <w:r w:rsidRPr="00E91B3C">
        <w:rPr>
          <w:rFonts w:ascii="Times New Roman" w:eastAsia="Times New Roman" w:hAnsi="Times New Roman" w:cs="Times New Roman"/>
          <w:b/>
          <w:sz w:val="20"/>
          <w:szCs w:val="20"/>
        </w:rPr>
        <w:t>Keywords</w:t>
      </w:r>
      <w:r w:rsidRPr="00E91B3C">
        <w:rPr>
          <w:rFonts w:ascii="Times New Roman" w:eastAsia="Times New Roman" w:hAnsi="Times New Roman" w:cs="Times New Roman"/>
          <w:sz w:val="20"/>
          <w:szCs w:val="20"/>
        </w:rPr>
        <w:t xml:space="preserve">: </w:t>
      </w:r>
      <w:r w:rsidR="00715D56" w:rsidRPr="00715D56">
        <w:rPr>
          <w:rFonts w:ascii="Times New Roman" w:eastAsia="Times New Roman" w:hAnsi="Times New Roman" w:cs="Times New Roman"/>
          <w:sz w:val="20"/>
          <w:szCs w:val="20"/>
        </w:rPr>
        <w:t>Maximum 6 keywords; TNR font, size 10; leave a blank line between the abstract and the keywords;</w:t>
      </w:r>
    </w:p>
    <w:p w14:paraId="6D7372FC" w14:textId="4C356A41" w:rsidR="00924FE5" w:rsidRPr="006C3E21" w:rsidRDefault="00826113" w:rsidP="00826113">
      <w:pPr>
        <w:spacing w:after="0" w:line="240" w:lineRule="auto"/>
        <w:jc w:val="both"/>
        <w:rPr>
          <w:rFonts w:ascii="Times New Roman" w:eastAsia="Times New Roman" w:hAnsi="Times New Roman" w:cs="Times New Roman"/>
          <w:bCs/>
          <w:color w:val="0070C0"/>
          <w:sz w:val="24"/>
          <w:szCs w:val="24"/>
        </w:rPr>
      </w:pPr>
      <w:r w:rsidRPr="006C3E21">
        <w:rPr>
          <w:rFonts w:ascii="Times New Roman" w:eastAsia="Times New Roman" w:hAnsi="Times New Roman" w:cs="Times New Roman"/>
          <w:bCs/>
          <w:color w:val="0070C0"/>
          <w:sz w:val="24"/>
          <w:szCs w:val="24"/>
        </w:rPr>
        <w:t>[1 enter]</w:t>
      </w:r>
    </w:p>
    <w:p w14:paraId="010F1A0C" w14:textId="41F77320" w:rsidR="00924FE5" w:rsidRPr="00F80AA9" w:rsidRDefault="00924FE5" w:rsidP="00826113">
      <w:pPr>
        <w:pStyle w:val="Titlu1"/>
        <w:numPr>
          <w:ilvl w:val="0"/>
          <w:numId w:val="0"/>
        </w:numPr>
        <w:spacing w:before="0" w:after="0"/>
        <w:rPr>
          <w:rFonts w:eastAsia="Times New Roman"/>
        </w:rPr>
      </w:pPr>
      <w:r w:rsidRPr="00F80AA9">
        <w:rPr>
          <w:rFonts w:eastAsia="Times New Roman"/>
        </w:rPr>
        <w:t>Introducere</w:t>
      </w:r>
    </w:p>
    <w:p w14:paraId="35C03D24" w14:textId="77777777" w:rsidR="00C83AF2" w:rsidRDefault="00C83AF2" w:rsidP="006429C2">
      <w:pPr>
        <w:spacing w:after="0" w:line="240" w:lineRule="auto"/>
        <w:jc w:val="both"/>
        <w:rPr>
          <w:rFonts w:ascii="Times New Roman" w:hAnsi="Times New Roman" w:cs="Times New Roman"/>
          <w:sz w:val="24"/>
          <w:szCs w:val="24"/>
        </w:rPr>
      </w:pPr>
      <w:r w:rsidRPr="00C83AF2">
        <w:rPr>
          <w:rFonts w:ascii="Times New Roman" w:hAnsi="Times New Roman" w:cs="Times New Roman"/>
          <w:sz w:val="24"/>
          <w:szCs w:val="24"/>
        </w:rPr>
        <w:t>Introducerea ar trebui să faciliteze familiarizarea cititorului cu contextul temei abordate. Este important ca aceasta să ilustreze nivelul actual de cunoaștere, cercetările recente din domeniu și obiectivele urmărite prin lucrarea prezentată.</w:t>
      </w:r>
    </w:p>
    <w:p w14:paraId="39F1EE24" w14:textId="6332FA7B" w:rsidR="00C83AF2" w:rsidRPr="006C3E21" w:rsidRDefault="00C83AF2" w:rsidP="00C83AF2">
      <w:pPr>
        <w:spacing w:after="0"/>
        <w:jc w:val="both"/>
        <w:rPr>
          <w:rFonts w:ascii="Times New Roman" w:hAnsi="Times New Roman" w:cs="Times New Roman"/>
          <w:bCs/>
          <w:sz w:val="24"/>
          <w:szCs w:val="24"/>
        </w:rPr>
      </w:pPr>
      <w:r w:rsidRPr="006C3E21">
        <w:rPr>
          <w:rFonts w:ascii="Times New Roman" w:eastAsia="Times New Roman" w:hAnsi="Times New Roman" w:cs="Times New Roman"/>
          <w:bCs/>
          <w:color w:val="0070C0"/>
          <w:sz w:val="24"/>
          <w:szCs w:val="24"/>
        </w:rPr>
        <w:t>[1 enter]</w:t>
      </w:r>
    </w:p>
    <w:p w14:paraId="76B615B3" w14:textId="4AC8AAB6" w:rsidR="0067408F" w:rsidRDefault="0067408F" w:rsidP="00924F71">
      <w:pPr>
        <w:spacing w:after="0" w:line="240" w:lineRule="auto"/>
        <w:jc w:val="both"/>
        <w:rPr>
          <w:rFonts w:ascii="Times New Roman" w:eastAsia="Times New Roman" w:hAnsi="Times New Roman" w:cs="Times New Roman"/>
          <w:i/>
          <w:iCs/>
          <w:sz w:val="24"/>
          <w:szCs w:val="24"/>
        </w:rPr>
      </w:pPr>
      <w:r w:rsidRPr="00924F71">
        <w:rPr>
          <w:rFonts w:ascii="Times New Roman" w:eastAsia="Times New Roman" w:hAnsi="Times New Roman" w:cs="Times New Roman"/>
          <w:b/>
          <w:bCs/>
          <w:sz w:val="24"/>
          <w:szCs w:val="24"/>
        </w:rPr>
        <w:t xml:space="preserve">Corpul lucrării </w:t>
      </w:r>
      <w:r w:rsidRPr="00924F71">
        <w:rPr>
          <w:rFonts w:ascii="Times New Roman" w:eastAsia="Times New Roman" w:hAnsi="Times New Roman" w:cs="Times New Roman"/>
          <w:i/>
          <w:iCs/>
          <w:sz w:val="24"/>
          <w:szCs w:val="24"/>
        </w:rPr>
        <w:t>(titlurile capitolelor se scriu cu font TNR, mărime 12, bold și se numerotează consecutiv cu cifre arabe)</w:t>
      </w:r>
    </w:p>
    <w:p w14:paraId="0500D9CD" w14:textId="44E43AFB" w:rsidR="00ED0382" w:rsidRDefault="00ED0382" w:rsidP="00ED0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ED0382">
        <w:rPr>
          <w:rFonts w:ascii="Times New Roman" w:eastAsia="Times New Roman" w:hAnsi="Times New Roman" w:cs="Times New Roman"/>
          <w:sz w:val="24"/>
          <w:szCs w:val="24"/>
        </w:rPr>
        <w:t xml:space="preserve">ucrările pot fi elaborate individual sau în echipă, în limba română sau engleză şi pot avea </w:t>
      </w:r>
      <w:r w:rsidRPr="00ED0382">
        <w:rPr>
          <w:rFonts w:ascii="Times New Roman" w:eastAsia="Times New Roman" w:hAnsi="Times New Roman" w:cs="Times New Roman"/>
          <w:b/>
          <w:bCs/>
          <w:sz w:val="24"/>
          <w:szCs w:val="24"/>
        </w:rPr>
        <w:t>maximum 12 pagini</w:t>
      </w:r>
      <w:r w:rsidRPr="00ED0382">
        <w:rPr>
          <w:rFonts w:ascii="Times New Roman" w:eastAsia="Times New Roman" w:hAnsi="Times New Roman" w:cs="Times New Roman"/>
          <w:sz w:val="24"/>
          <w:szCs w:val="24"/>
        </w:rPr>
        <w:t xml:space="preserve"> (fără a lua în considerare anexele), redactate în format Microsoft Word</w:t>
      </w:r>
      <w:r>
        <w:rPr>
          <w:rFonts w:ascii="Times New Roman" w:eastAsia="Times New Roman" w:hAnsi="Times New Roman" w:cs="Times New Roman"/>
          <w:sz w:val="24"/>
          <w:szCs w:val="24"/>
        </w:rPr>
        <w:t>.</w:t>
      </w:r>
      <w:r w:rsidR="00A1375A">
        <w:rPr>
          <w:rFonts w:ascii="Times New Roman" w:eastAsia="Times New Roman" w:hAnsi="Times New Roman" w:cs="Times New Roman"/>
          <w:sz w:val="24"/>
          <w:szCs w:val="24"/>
        </w:rPr>
        <w:t xml:space="preserve"> </w:t>
      </w:r>
    </w:p>
    <w:p w14:paraId="02AB14FD" w14:textId="6BA2A18C" w:rsidR="00A1375A" w:rsidRDefault="00A1375A" w:rsidP="00ED0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Lucrările </w:t>
      </w:r>
      <w:r w:rsidRPr="00A1375A">
        <w:rPr>
          <w:rFonts w:ascii="Times New Roman" w:eastAsia="Times New Roman" w:hAnsi="Times New Roman" w:cs="Times New Roman"/>
          <w:sz w:val="24"/>
          <w:szCs w:val="24"/>
        </w:rPr>
        <w:t xml:space="preserve">trebuie să prezinte o structură logică și clar definită, marcată prin utilizarea adecvată de titluri și subtitluri ierarhizate. </w:t>
      </w:r>
      <w:r w:rsidRPr="005E7E14">
        <w:rPr>
          <w:rFonts w:ascii="Times New Roman" w:eastAsia="Times New Roman" w:hAnsi="Times New Roman" w:cs="Times New Roman"/>
          <w:b/>
          <w:bCs/>
          <w:sz w:val="24"/>
          <w:szCs w:val="24"/>
        </w:rPr>
        <w:t>Conținutul să fie structurat pe:</w:t>
      </w:r>
      <w:r w:rsidR="005E7E14" w:rsidRPr="005E7E14">
        <w:rPr>
          <w:rFonts w:ascii="Times New Roman" w:eastAsia="Times New Roman" w:hAnsi="Times New Roman" w:cs="Times New Roman"/>
          <w:b/>
          <w:bCs/>
          <w:sz w:val="24"/>
          <w:szCs w:val="24"/>
        </w:rPr>
        <w:t xml:space="preserve"> introducere, capitol/capitole teoretice, metodologia cercetării, rezultate, discuții, concluzii, bibliografie</w:t>
      </w:r>
      <w:r w:rsidR="006429C2">
        <w:rPr>
          <w:rFonts w:ascii="Times New Roman" w:eastAsia="Times New Roman" w:hAnsi="Times New Roman" w:cs="Times New Roman"/>
          <w:b/>
          <w:bCs/>
          <w:sz w:val="24"/>
          <w:szCs w:val="24"/>
        </w:rPr>
        <w:t>.</w:t>
      </w:r>
    </w:p>
    <w:p w14:paraId="62732808" w14:textId="76D3A5D3" w:rsidR="00ED0382" w:rsidRPr="00ED0382" w:rsidRDefault="0067408F" w:rsidP="00ED0382">
      <w:pPr>
        <w:spacing w:after="0" w:line="240" w:lineRule="auto"/>
        <w:jc w:val="both"/>
        <w:rPr>
          <w:rFonts w:ascii="Times New Roman" w:eastAsia="Times New Roman" w:hAnsi="Times New Roman" w:cs="Times New Roman"/>
          <w:b/>
          <w:bCs/>
          <w:sz w:val="24"/>
          <w:szCs w:val="24"/>
        </w:rPr>
      </w:pPr>
      <w:r w:rsidRPr="00924F71">
        <w:rPr>
          <w:rFonts w:ascii="Times New Roman" w:eastAsia="Times New Roman" w:hAnsi="Times New Roman" w:cs="Times New Roman"/>
          <w:sz w:val="24"/>
          <w:szCs w:val="24"/>
        </w:rPr>
        <w:t xml:space="preserve">Textul articolului se scrie cu font </w:t>
      </w:r>
      <w:r w:rsidRPr="00ED0382">
        <w:rPr>
          <w:rFonts w:ascii="Times New Roman" w:eastAsia="Times New Roman" w:hAnsi="Times New Roman" w:cs="Times New Roman"/>
          <w:b/>
          <w:bCs/>
          <w:sz w:val="24"/>
          <w:szCs w:val="24"/>
        </w:rPr>
        <w:t>TNR, mărime 12, normal, spaţiere la un rând, aliniat stânga-dreapta (Justify)</w:t>
      </w:r>
      <w:r w:rsidR="002B682A" w:rsidRPr="00ED0382">
        <w:rPr>
          <w:rFonts w:ascii="Times New Roman" w:eastAsia="Times New Roman" w:hAnsi="Times New Roman" w:cs="Times New Roman"/>
          <w:b/>
          <w:bCs/>
          <w:sz w:val="24"/>
          <w:szCs w:val="24"/>
        </w:rPr>
        <w:t>.</w:t>
      </w:r>
    </w:p>
    <w:p w14:paraId="6649A89A" w14:textId="6D3A75A1" w:rsidR="002B682A" w:rsidRDefault="002B682A" w:rsidP="00ED0382">
      <w:pPr>
        <w:spacing w:after="0" w:line="240" w:lineRule="auto"/>
        <w:jc w:val="both"/>
        <w:rPr>
          <w:rFonts w:ascii="Times New Roman" w:eastAsia="Times New Roman" w:hAnsi="Times New Roman" w:cs="Times New Roman"/>
          <w:sz w:val="24"/>
          <w:szCs w:val="24"/>
        </w:rPr>
      </w:pPr>
      <w:r w:rsidRPr="00924F71">
        <w:rPr>
          <w:rFonts w:ascii="Times New Roman" w:eastAsia="Times New Roman" w:hAnsi="Times New Roman" w:cs="Times New Roman"/>
          <w:sz w:val="24"/>
          <w:szCs w:val="24"/>
        </w:rPr>
        <w:t>Trimiterile la sursele bibliografice se inserează în cuprinsul lucrării sau în subsolul paginii, menţionându-se în primul caz numele autorilor, anul apariției și pagina, respectiv, în al doilea caz menționându-se ca note de subsol, numele autorilor, titlul lucrării, editura, localitatea, anul apariţiei şi pagina.</w:t>
      </w:r>
    </w:p>
    <w:p w14:paraId="757FBDF2" w14:textId="1256EBC2" w:rsidR="00105F3A" w:rsidRDefault="00105F3A" w:rsidP="00ED0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lucrările în limba engleză, numerele se vor scrie cu punct, nu cu virgulă.</w:t>
      </w:r>
    </w:p>
    <w:p w14:paraId="7DC4E013" w14:textId="77777777" w:rsidR="00924F71" w:rsidRPr="00924F71" w:rsidRDefault="00924F71" w:rsidP="00924F71">
      <w:pPr>
        <w:spacing w:after="0" w:line="240" w:lineRule="auto"/>
        <w:jc w:val="both"/>
        <w:rPr>
          <w:rFonts w:ascii="Times New Roman" w:eastAsia="Times New Roman" w:hAnsi="Times New Roman" w:cs="Times New Roman"/>
          <w:sz w:val="24"/>
          <w:szCs w:val="24"/>
        </w:rPr>
      </w:pPr>
    </w:p>
    <w:p w14:paraId="6F9EE136" w14:textId="59E25C90" w:rsidR="00924F71" w:rsidRDefault="002B682A" w:rsidP="00924F71">
      <w:pPr>
        <w:spacing w:after="0" w:line="240" w:lineRule="auto"/>
        <w:jc w:val="both"/>
        <w:rPr>
          <w:rFonts w:ascii="Times New Roman" w:eastAsia="Times New Roman" w:hAnsi="Times New Roman" w:cs="Times New Roman"/>
          <w:color w:val="0070C0"/>
          <w:sz w:val="20"/>
          <w:szCs w:val="20"/>
        </w:rPr>
      </w:pPr>
      <w:r w:rsidRPr="002B682A">
        <w:rPr>
          <w:rFonts w:ascii="Times New Roman" w:eastAsia="Times New Roman" w:hAnsi="Times New Roman" w:cs="Times New Roman"/>
          <w:color w:val="0070C0"/>
          <w:sz w:val="20"/>
          <w:szCs w:val="20"/>
        </w:rPr>
        <w:t>Exemple de citări</w:t>
      </w:r>
      <w:r w:rsidR="00924F71">
        <w:rPr>
          <w:rFonts w:ascii="Times New Roman" w:eastAsia="Times New Roman" w:hAnsi="Times New Roman" w:cs="Times New Roman"/>
          <w:color w:val="0070C0"/>
          <w:sz w:val="20"/>
          <w:szCs w:val="20"/>
        </w:rPr>
        <w:t xml:space="preserve"> în text (Stilul Harvard</w:t>
      </w:r>
      <w:r w:rsidR="00251F59">
        <w:rPr>
          <w:rFonts w:ascii="Times New Roman" w:eastAsia="Times New Roman" w:hAnsi="Times New Roman" w:cs="Times New Roman"/>
          <w:color w:val="0070C0"/>
          <w:sz w:val="20"/>
          <w:szCs w:val="20"/>
        </w:rPr>
        <w:t xml:space="preserve">, </w:t>
      </w:r>
      <w:hyperlink r:id="rId8" w:history="1">
        <w:r w:rsidR="00251F59" w:rsidRPr="00251F59">
          <w:rPr>
            <w:rStyle w:val="Hyperlink"/>
            <w:rFonts w:ascii="Times New Roman" w:eastAsia="Times New Roman" w:hAnsi="Times New Roman" w:cs="Times New Roman"/>
            <w:b/>
            <w:bCs/>
            <w:sz w:val="20"/>
            <w:szCs w:val="20"/>
          </w:rPr>
          <w:t>https://library.aru.ac.uk/referencing/harvard.htm</w:t>
        </w:r>
      </w:hyperlink>
      <w:r w:rsidR="00251F59">
        <w:rPr>
          <w:rFonts w:ascii="Times New Roman" w:eastAsia="Times New Roman" w:hAnsi="Times New Roman" w:cs="Times New Roman"/>
          <w:color w:val="0070C0"/>
          <w:sz w:val="20"/>
          <w:szCs w:val="20"/>
        </w:rPr>
        <w:t>)</w:t>
      </w:r>
      <w:r w:rsidRPr="002B682A">
        <w:rPr>
          <w:rFonts w:ascii="Times New Roman" w:eastAsia="Times New Roman" w:hAnsi="Times New Roman" w:cs="Times New Roman"/>
          <w:color w:val="0070C0"/>
          <w:sz w:val="20"/>
          <w:szCs w:val="20"/>
        </w:rPr>
        <w:t xml:space="preserve">: </w:t>
      </w:r>
      <w:r w:rsidR="00251F59">
        <w:rPr>
          <w:rFonts w:ascii="Times New Roman" w:eastAsia="Times New Roman" w:hAnsi="Times New Roman" w:cs="Times New Roman"/>
          <w:color w:val="0070C0"/>
          <w:sz w:val="20"/>
          <w:szCs w:val="20"/>
        </w:rPr>
        <w:t xml:space="preserve"> </w:t>
      </w:r>
    </w:p>
    <w:p w14:paraId="574021E3" w14:textId="6B275913" w:rsidR="002B682A" w:rsidRPr="00622D38" w:rsidRDefault="002B682A" w:rsidP="00924F71">
      <w:pPr>
        <w:spacing w:after="0" w:line="240" w:lineRule="auto"/>
        <w:jc w:val="both"/>
        <w:rPr>
          <w:rFonts w:ascii="Times New Roman" w:eastAsia="Times New Roman" w:hAnsi="Times New Roman" w:cs="Times New Roman"/>
          <w:color w:val="0070C0"/>
          <w:sz w:val="20"/>
          <w:szCs w:val="20"/>
        </w:rPr>
      </w:pPr>
      <w:r w:rsidRPr="002B682A">
        <w:rPr>
          <w:rFonts w:ascii="Times New Roman" w:eastAsia="Times New Roman" w:hAnsi="Times New Roman" w:cs="Times New Roman"/>
          <w:sz w:val="24"/>
          <w:szCs w:val="24"/>
        </w:rPr>
        <w:t>Studiul nostru utilizează teoria migrației, care descrie mișcarea internațională a forței de muncă</w:t>
      </w:r>
      <w:r w:rsidR="00924F71">
        <w:rPr>
          <w:rFonts w:ascii="Times New Roman" w:eastAsia="Times New Roman" w:hAnsi="Times New Roman" w:cs="Times New Roman"/>
          <w:color w:val="0070C0"/>
          <w:sz w:val="20"/>
          <w:szCs w:val="20"/>
        </w:rPr>
        <w:t xml:space="preserve"> </w:t>
      </w:r>
      <w:r w:rsidRPr="002B682A">
        <w:rPr>
          <w:rFonts w:ascii="Times New Roman" w:eastAsia="Times New Roman" w:hAnsi="Times New Roman" w:cs="Times New Roman"/>
          <w:sz w:val="24"/>
          <w:szCs w:val="24"/>
        </w:rPr>
        <w:t>(Lewis, 1954; Ranis și Fei, 1961, Harris și Todaro, 1970) ca fiind o cauză naturală a existenței</w:t>
      </w:r>
      <w:r w:rsidR="00924F71">
        <w:rPr>
          <w:rFonts w:ascii="Times New Roman" w:eastAsia="Times New Roman" w:hAnsi="Times New Roman" w:cs="Times New Roman"/>
          <w:color w:val="0070C0"/>
          <w:sz w:val="20"/>
          <w:szCs w:val="20"/>
        </w:rPr>
        <w:t xml:space="preserve"> </w:t>
      </w:r>
      <w:r w:rsidRPr="002B682A">
        <w:rPr>
          <w:rFonts w:ascii="Times New Roman" w:eastAsia="Times New Roman" w:hAnsi="Times New Roman" w:cs="Times New Roman"/>
          <w:sz w:val="24"/>
          <w:szCs w:val="24"/>
        </w:rPr>
        <w:t>diferențelor dintre oferta și cererea de muncă</w:t>
      </w:r>
      <w:r>
        <w:rPr>
          <w:rFonts w:ascii="Times New Roman" w:eastAsia="Times New Roman" w:hAnsi="Times New Roman" w:cs="Times New Roman"/>
          <w:sz w:val="24"/>
          <w:szCs w:val="24"/>
        </w:rPr>
        <w:t xml:space="preserve">. </w:t>
      </w:r>
    </w:p>
    <w:p w14:paraId="0B0BC623" w14:textId="5F912869" w:rsidR="002B682A" w:rsidRDefault="002B682A" w:rsidP="00924F71">
      <w:pPr>
        <w:spacing w:after="0" w:line="240" w:lineRule="auto"/>
        <w:jc w:val="both"/>
        <w:rPr>
          <w:rFonts w:ascii="Times New Roman" w:eastAsia="Times New Roman" w:hAnsi="Times New Roman" w:cs="Times New Roman"/>
          <w:sz w:val="24"/>
          <w:szCs w:val="24"/>
        </w:rPr>
      </w:pPr>
      <w:r w:rsidRPr="002B682A">
        <w:rPr>
          <w:rFonts w:ascii="Times New Roman" w:eastAsia="Times New Roman" w:hAnsi="Times New Roman" w:cs="Times New Roman"/>
          <w:sz w:val="24"/>
          <w:szCs w:val="24"/>
        </w:rPr>
        <w:t>Stark și Bloom (1985) pornesc de la teoria neoclasică a migrației și dezvoltă o nouă teorie a</w:t>
      </w:r>
      <w:r w:rsidR="00924F71">
        <w:rPr>
          <w:rFonts w:ascii="Times New Roman" w:eastAsia="Times New Roman" w:hAnsi="Times New Roman" w:cs="Times New Roman"/>
          <w:sz w:val="24"/>
          <w:szCs w:val="24"/>
        </w:rPr>
        <w:t xml:space="preserve"> </w:t>
      </w:r>
      <w:r w:rsidRPr="002B682A">
        <w:rPr>
          <w:rFonts w:ascii="Times New Roman" w:eastAsia="Times New Roman" w:hAnsi="Times New Roman" w:cs="Times New Roman"/>
          <w:sz w:val="24"/>
          <w:szCs w:val="24"/>
        </w:rPr>
        <w:t>migrației prin descrierea ființei umane ca parte a unui sistem complex social.</w:t>
      </w:r>
    </w:p>
    <w:p w14:paraId="317E8EA6" w14:textId="59C97030" w:rsidR="002B682A" w:rsidRDefault="002B682A" w:rsidP="00924F71">
      <w:pPr>
        <w:spacing w:after="0" w:line="240" w:lineRule="auto"/>
        <w:jc w:val="both"/>
        <w:rPr>
          <w:rFonts w:ascii="Times New Roman" w:eastAsia="Times New Roman" w:hAnsi="Times New Roman" w:cs="Times New Roman"/>
          <w:sz w:val="24"/>
          <w:szCs w:val="24"/>
        </w:rPr>
      </w:pPr>
      <w:r w:rsidRPr="002B682A">
        <w:rPr>
          <w:rFonts w:ascii="Times New Roman" w:eastAsia="Times New Roman" w:hAnsi="Times New Roman" w:cs="Times New Roman"/>
          <w:sz w:val="24"/>
          <w:szCs w:val="24"/>
        </w:rPr>
        <w:t>Pop et al. (2010) demonstrează în studiul lor faptul că politica sortimentală, prețul, ambianța,</w:t>
      </w:r>
      <w:r w:rsidR="00924F71">
        <w:rPr>
          <w:rFonts w:ascii="Times New Roman" w:eastAsia="Times New Roman" w:hAnsi="Times New Roman" w:cs="Times New Roman"/>
          <w:sz w:val="24"/>
          <w:szCs w:val="24"/>
        </w:rPr>
        <w:t xml:space="preserve"> </w:t>
      </w:r>
      <w:r w:rsidRPr="002B682A">
        <w:rPr>
          <w:rFonts w:ascii="Times New Roman" w:eastAsia="Times New Roman" w:hAnsi="Times New Roman" w:cs="Times New Roman"/>
          <w:sz w:val="24"/>
          <w:szCs w:val="24"/>
        </w:rPr>
        <w:t>comunicarea …</w:t>
      </w:r>
      <w:r w:rsidRPr="002B682A">
        <w:rPr>
          <w:rFonts w:ascii="Times New Roman" w:eastAsia="Times New Roman" w:hAnsi="Times New Roman" w:cs="Times New Roman"/>
          <w:sz w:val="24"/>
          <w:szCs w:val="24"/>
        </w:rPr>
        <w:cr/>
      </w:r>
    </w:p>
    <w:p w14:paraId="6480A333" w14:textId="6E7DEEF6" w:rsidR="00924F71" w:rsidRPr="002B682A" w:rsidRDefault="00924F71" w:rsidP="00924F71">
      <w:pPr>
        <w:spacing w:after="120" w:line="240" w:lineRule="auto"/>
        <w:jc w:val="both"/>
        <w:rPr>
          <w:rFonts w:ascii="Times New Roman" w:eastAsia="Times New Roman" w:hAnsi="Times New Roman" w:cs="Times New Roman"/>
          <w:color w:val="0070C0"/>
          <w:sz w:val="20"/>
          <w:szCs w:val="20"/>
        </w:rPr>
      </w:pPr>
      <w:r w:rsidRPr="002B682A">
        <w:rPr>
          <w:rFonts w:ascii="Times New Roman" w:eastAsia="Times New Roman" w:hAnsi="Times New Roman" w:cs="Times New Roman"/>
          <w:color w:val="0070C0"/>
          <w:sz w:val="20"/>
          <w:szCs w:val="20"/>
        </w:rPr>
        <w:t>Exemple de citări</w:t>
      </w:r>
      <w:r>
        <w:rPr>
          <w:rFonts w:ascii="Times New Roman" w:eastAsia="Times New Roman" w:hAnsi="Times New Roman" w:cs="Times New Roman"/>
          <w:color w:val="0070C0"/>
          <w:sz w:val="20"/>
          <w:szCs w:val="20"/>
        </w:rPr>
        <w:t xml:space="preserve"> cu note de subsol (Stilul </w:t>
      </w:r>
      <w:r w:rsidRPr="00924F71">
        <w:rPr>
          <w:rFonts w:ascii="Times New Roman" w:eastAsia="Times New Roman" w:hAnsi="Times New Roman" w:cs="Times New Roman"/>
          <w:color w:val="0070C0"/>
          <w:sz w:val="20"/>
          <w:szCs w:val="20"/>
        </w:rPr>
        <w:t>Chicago</w:t>
      </w:r>
      <w:r w:rsidR="00251F59">
        <w:rPr>
          <w:rFonts w:ascii="Times New Roman" w:eastAsia="Times New Roman" w:hAnsi="Times New Roman" w:cs="Times New Roman"/>
          <w:color w:val="0070C0"/>
          <w:sz w:val="20"/>
          <w:szCs w:val="20"/>
        </w:rPr>
        <w:t xml:space="preserve">, </w:t>
      </w:r>
      <w:hyperlink r:id="rId9" w:history="1">
        <w:r w:rsidR="00251F59" w:rsidRPr="00251F59">
          <w:rPr>
            <w:rStyle w:val="Hyperlink"/>
            <w:rFonts w:ascii="Times New Roman" w:eastAsia="Times New Roman" w:hAnsi="Times New Roman" w:cs="Times New Roman"/>
            <w:b/>
            <w:bCs/>
            <w:sz w:val="20"/>
            <w:szCs w:val="20"/>
          </w:rPr>
          <w:t>https://www.chicagomanualofstyle.org/home.html</w:t>
        </w:r>
      </w:hyperlink>
      <w:r w:rsidR="00251F59">
        <w:rPr>
          <w:rFonts w:ascii="Times New Roman" w:eastAsia="Times New Roman" w:hAnsi="Times New Roman" w:cs="Times New Roman"/>
          <w:color w:val="0070C0"/>
          <w:sz w:val="20"/>
          <w:szCs w:val="20"/>
        </w:rPr>
        <w:t>)</w:t>
      </w:r>
      <w:r w:rsidRPr="002B682A">
        <w:rPr>
          <w:rFonts w:ascii="Times New Roman" w:eastAsia="Times New Roman" w:hAnsi="Times New Roman" w:cs="Times New Roman"/>
          <w:color w:val="0070C0"/>
          <w:sz w:val="20"/>
          <w:szCs w:val="20"/>
        </w:rPr>
        <w:t xml:space="preserve">: </w:t>
      </w:r>
      <w:r w:rsidR="00251F59">
        <w:rPr>
          <w:rFonts w:ascii="Times New Roman" w:eastAsia="Times New Roman" w:hAnsi="Times New Roman" w:cs="Times New Roman"/>
          <w:color w:val="0070C0"/>
          <w:sz w:val="20"/>
          <w:szCs w:val="20"/>
        </w:rPr>
        <w:t xml:space="preserve">  </w:t>
      </w:r>
    </w:p>
    <w:p w14:paraId="25F2DC7B" w14:textId="71011EDE" w:rsidR="00715CFA" w:rsidRDefault="00251F59" w:rsidP="006429C2">
      <w:pPr>
        <w:spacing w:after="0" w:line="240" w:lineRule="auto"/>
        <w:jc w:val="both"/>
        <w:rPr>
          <w:rFonts w:ascii="Times New Roman" w:eastAsia="Times New Roman" w:hAnsi="Times New Roman" w:cs="Times New Roman"/>
          <w:sz w:val="24"/>
          <w:szCs w:val="24"/>
        </w:rPr>
      </w:pPr>
      <w:r w:rsidRPr="00251F59">
        <w:rPr>
          <w:rFonts w:ascii="Times New Roman" w:eastAsia="Times New Roman" w:hAnsi="Times New Roman" w:cs="Times New Roman"/>
          <w:sz w:val="24"/>
          <w:szCs w:val="24"/>
        </w:rPr>
        <w:lastRenderedPageBreak/>
        <w:t>Analiza tendințelor recente arată că inflația a avut un impact semnificativ asupra puterii de cumpărare a consumatorilor. Acest fenomen este confirmat de creșterea prețurilor la bunuri de bază, ceea ce a redus capacitatea de cheltuială a gospodăriilor</w:t>
      </w:r>
      <w:r>
        <w:rPr>
          <w:rFonts w:ascii="Times New Roman" w:eastAsia="Times New Roman" w:hAnsi="Times New Roman" w:cs="Times New Roman"/>
          <w:sz w:val="24"/>
          <w:szCs w:val="24"/>
        </w:rPr>
        <w:t xml:space="preserve">. </w:t>
      </w:r>
      <w:r>
        <w:rPr>
          <w:rStyle w:val="Referinnotdesubsol"/>
          <w:rFonts w:ascii="Times New Roman" w:eastAsia="Times New Roman" w:hAnsi="Times New Roman" w:cs="Times New Roman"/>
          <w:sz w:val="24"/>
          <w:szCs w:val="24"/>
        </w:rPr>
        <w:footnoteReference w:id="1"/>
      </w:r>
    </w:p>
    <w:p w14:paraId="2EDA4956" w14:textId="77777777" w:rsidR="006429C2" w:rsidRDefault="006429C2" w:rsidP="006429C2">
      <w:pPr>
        <w:spacing w:after="0" w:line="240" w:lineRule="auto"/>
        <w:jc w:val="both"/>
        <w:rPr>
          <w:rFonts w:ascii="Times New Roman" w:eastAsia="Times New Roman" w:hAnsi="Times New Roman" w:cs="Times New Roman"/>
          <w:sz w:val="24"/>
          <w:szCs w:val="24"/>
        </w:rPr>
      </w:pPr>
    </w:p>
    <w:p w14:paraId="7DC64E7D" w14:textId="711DE66E" w:rsidR="0067408F" w:rsidRDefault="0067408F" w:rsidP="006429C2">
      <w:pPr>
        <w:spacing w:after="0" w:line="240" w:lineRule="auto"/>
        <w:jc w:val="both"/>
        <w:rPr>
          <w:rFonts w:ascii="Times New Roman" w:eastAsia="Times New Roman" w:hAnsi="Times New Roman" w:cs="Times New Roman"/>
          <w:sz w:val="24"/>
          <w:szCs w:val="24"/>
        </w:rPr>
      </w:pPr>
      <w:r w:rsidRPr="0067408F">
        <w:rPr>
          <w:rFonts w:ascii="Times New Roman" w:eastAsia="Times New Roman" w:hAnsi="Times New Roman" w:cs="Times New Roman"/>
          <w:b/>
          <w:bCs/>
          <w:sz w:val="24"/>
          <w:szCs w:val="24"/>
        </w:rPr>
        <w:t>Figurile</w:t>
      </w:r>
      <w:r w:rsidRPr="0067408F">
        <w:rPr>
          <w:rFonts w:ascii="Times New Roman" w:eastAsia="Times New Roman" w:hAnsi="Times New Roman" w:cs="Times New Roman"/>
          <w:sz w:val="24"/>
          <w:szCs w:val="24"/>
        </w:rPr>
        <w:t xml:space="preserve"> vor fi integrate în text; sub fiecare figură se scrie centrat prescurtarea Fig. şi numărul curent urmate de explicaţii - scrise cu font TNR, mărime 11, normal. Sub fiecare figură, dacă este cazul, se menţionează sursa bibliografică cu font TNR, mărime 8, cursiv (italic)</w:t>
      </w:r>
      <w:r>
        <w:rPr>
          <w:rFonts w:ascii="Times New Roman" w:eastAsia="Times New Roman" w:hAnsi="Times New Roman" w:cs="Times New Roman"/>
          <w:sz w:val="24"/>
          <w:szCs w:val="24"/>
        </w:rPr>
        <w:t xml:space="preserve">. </w:t>
      </w:r>
    </w:p>
    <w:p w14:paraId="458D7A6E" w14:textId="77777777" w:rsidR="00DF418A" w:rsidRDefault="00DF418A" w:rsidP="00F80AA9">
      <w:pPr>
        <w:spacing w:after="120" w:line="240" w:lineRule="auto"/>
        <w:jc w:val="both"/>
        <w:rPr>
          <w:rFonts w:ascii="Times New Roman" w:eastAsia="Times New Roman" w:hAnsi="Times New Roman" w:cs="Times New Roman"/>
          <w:color w:val="0070C0"/>
          <w:sz w:val="20"/>
          <w:szCs w:val="20"/>
        </w:rPr>
      </w:pPr>
    </w:p>
    <w:p w14:paraId="2BABDB8C" w14:textId="1A65918C" w:rsidR="00546E30" w:rsidRPr="00ED03DA" w:rsidRDefault="0067408F" w:rsidP="00F80AA9">
      <w:pPr>
        <w:spacing w:after="120" w:line="240" w:lineRule="auto"/>
        <w:jc w:val="both"/>
        <w:rPr>
          <w:rFonts w:ascii="Times New Roman" w:eastAsia="Times New Roman" w:hAnsi="Times New Roman" w:cs="Times New Roman"/>
          <w:color w:val="0070C0"/>
          <w:sz w:val="20"/>
          <w:szCs w:val="20"/>
        </w:rPr>
      </w:pPr>
      <w:r w:rsidRPr="00546E30">
        <w:rPr>
          <w:rFonts w:ascii="Times New Roman" w:eastAsia="Times New Roman" w:hAnsi="Times New Roman" w:cs="Times New Roman"/>
          <w:color w:val="0070C0"/>
          <w:sz w:val="20"/>
          <w:szCs w:val="20"/>
        </w:rPr>
        <w:t xml:space="preserve">Exemplu figură: </w:t>
      </w:r>
    </w:p>
    <w:p w14:paraId="092F42D7" w14:textId="77777777" w:rsidR="00ED03DA" w:rsidRDefault="00ED03DA" w:rsidP="00ED03DA">
      <w:pPr>
        <w:spacing w:after="12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noProof/>
          <w:color w:val="FF0000"/>
          <w:sz w:val="20"/>
          <w:szCs w:val="20"/>
        </w:rPr>
        <w:drawing>
          <wp:inline distT="0" distB="0" distL="0" distR="0" wp14:anchorId="1318ACE0" wp14:editId="3AACA0E3">
            <wp:extent cx="4813300" cy="2960051"/>
            <wp:effectExtent l="0" t="0" r="6350" b="0"/>
            <wp:docPr id="12659721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4981" cy="2967235"/>
                    </a:xfrm>
                    <a:prstGeom prst="rect">
                      <a:avLst/>
                    </a:prstGeom>
                    <a:noFill/>
                    <a:ln>
                      <a:noFill/>
                    </a:ln>
                  </pic:spPr>
                </pic:pic>
              </a:graphicData>
            </a:graphic>
          </wp:inline>
        </w:drawing>
      </w:r>
    </w:p>
    <w:p w14:paraId="73383997" w14:textId="25AA1689" w:rsidR="00546E30" w:rsidRPr="00ED03DA" w:rsidRDefault="00ED03DA" w:rsidP="00ED03DA">
      <w:pPr>
        <w:spacing w:after="0" w:line="240" w:lineRule="auto"/>
        <w:jc w:val="center"/>
        <w:rPr>
          <w:rFonts w:ascii="Times New Roman" w:eastAsia="Times New Roman" w:hAnsi="Times New Roman" w:cs="Times New Roman"/>
          <w:color w:val="FF0000"/>
          <w:sz w:val="20"/>
          <w:szCs w:val="20"/>
        </w:rPr>
      </w:pPr>
      <w:r w:rsidRPr="00ED03DA">
        <w:rPr>
          <w:rFonts w:ascii="Times New Roman" w:eastAsia="Times New Roman" w:hAnsi="Times New Roman" w:cs="Times New Roman"/>
        </w:rPr>
        <w:t xml:space="preserve">Fig. 1 </w:t>
      </w:r>
      <w:r>
        <w:rPr>
          <w:rFonts w:ascii="Times New Roman" w:eastAsia="Times New Roman" w:hAnsi="Times New Roman" w:cs="Times New Roman"/>
        </w:rPr>
        <w:t>– Creșterea vânzărilor de produse agroalimentare în ultimii 4 ani</w:t>
      </w:r>
    </w:p>
    <w:p w14:paraId="6233E159" w14:textId="1AFEB929" w:rsidR="00ED03DA" w:rsidRPr="00ED03DA" w:rsidRDefault="00ED03DA" w:rsidP="00ED03DA">
      <w:pPr>
        <w:spacing w:after="0" w:line="240" w:lineRule="auto"/>
        <w:jc w:val="center"/>
        <w:rPr>
          <w:rFonts w:ascii="Times New Roman" w:eastAsia="Times New Roman" w:hAnsi="Times New Roman" w:cs="Times New Roman"/>
          <w:i/>
          <w:iCs/>
          <w:sz w:val="16"/>
          <w:szCs w:val="16"/>
        </w:rPr>
      </w:pPr>
      <w:r w:rsidRPr="00ED03DA">
        <w:rPr>
          <w:rFonts w:ascii="Times New Roman" w:eastAsia="Times New Roman" w:hAnsi="Times New Roman" w:cs="Times New Roman"/>
          <w:i/>
          <w:iCs/>
          <w:sz w:val="16"/>
          <w:szCs w:val="16"/>
        </w:rPr>
        <w:t>Sursa: Institutul Național de Statistică (anul)</w:t>
      </w:r>
    </w:p>
    <w:p w14:paraId="48699940" w14:textId="77777777" w:rsidR="00546E30" w:rsidRDefault="00546E30" w:rsidP="00ED03DA">
      <w:pPr>
        <w:spacing w:after="0" w:line="240" w:lineRule="auto"/>
        <w:rPr>
          <w:rFonts w:ascii="Times New Roman" w:eastAsia="Times New Roman" w:hAnsi="Times New Roman" w:cs="Times New Roman"/>
          <w:i/>
          <w:iCs/>
          <w:sz w:val="16"/>
          <w:szCs w:val="16"/>
        </w:rPr>
      </w:pPr>
    </w:p>
    <w:p w14:paraId="409BDDDA" w14:textId="77777777" w:rsidR="00546E30" w:rsidRDefault="00546E30" w:rsidP="00546E30">
      <w:pPr>
        <w:spacing w:after="0" w:line="240" w:lineRule="auto"/>
        <w:jc w:val="center"/>
        <w:rPr>
          <w:rFonts w:ascii="Times New Roman" w:eastAsia="Times New Roman" w:hAnsi="Times New Roman" w:cs="Times New Roman"/>
          <w:i/>
          <w:iCs/>
          <w:sz w:val="16"/>
          <w:szCs w:val="16"/>
        </w:rPr>
      </w:pPr>
    </w:p>
    <w:p w14:paraId="6D3231AE" w14:textId="769A89B9" w:rsidR="00546E30" w:rsidRDefault="00B6293F" w:rsidP="00B6293F">
      <w:pPr>
        <w:spacing w:after="0" w:line="240" w:lineRule="auto"/>
        <w:jc w:val="both"/>
        <w:rPr>
          <w:rFonts w:ascii="Times New Roman" w:eastAsia="Times New Roman" w:hAnsi="Times New Roman" w:cs="Times New Roman"/>
          <w:sz w:val="24"/>
          <w:szCs w:val="24"/>
        </w:rPr>
      </w:pPr>
      <w:r w:rsidRPr="00B6293F">
        <w:rPr>
          <w:rFonts w:ascii="Times New Roman" w:eastAsia="Times New Roman" w:hAnsi="Times New Roman" w:cs="Times New Roman"/>
          <w:b/>
          <w:bCs/>
          <w:sz w:val="24"/>
          <w:szCs w:val="24"/>
        </w:rPr>
        <w:t>Tabelele</w:t>
      </w:r>
      <w:r w:rsidRPr="00B6293F">
        <w:rPr>
          <w:rFonts w:ascii="Times New Roman" w:eastAsia="Times New Roman" w:hAnsi="Times New Roman" w:cs="Times New Roman"/>
          <w:sz w:val="24"/>
          <w:szCs w:val="24"/>
        </w:rPr>
        <w:t xml:space="preserve"> introduse în text se vor numerota cu cifre arabe. Cuvântul Tabel şi numărul curent se scriu aliniat la dreapta, deasupra tabelului, iar explicaţiile centrat pe rândul imediat următor - font TNR, mărime 11, normal. Formatarea tabelelor se realizează în mod unitar pentru întreaga lucrare. Sub fiecare tabel, dacă este cazul, se menţionează sursa bibliografică cu font TNR, mărime 8, cursiv (italic)</w:t>
      </w:r>
      <w:r>
        <w:rPr>
          <w:rFonts w:ascii="Times New Roman" w:eastAsia="Times New Roman" w:hAnsi="Times New Roman" w:cs="Times New Roman"/>
          <w:sz w:val="24"/>
          <w:szCs w:val="24"/>
        </w:rPr>
        <w:t>.</w:t>
      </w:r>
      <w:r w:rsidR="00105F3A">
        <w:rPr>
          <w:rFonts w:ascii="Times New Roman" w:eastAsia="Times New Roman" w:hAnsi="Times New Roman" w:cs="Times New Roman"/>
          <w:sz w:val="24"/>
          <w:szCs w:val="24"/>
        </w:rPr>
        <w:t xml:space="preserve"> </w:t>
      </w:r>
    </w:p>
    <w:p w14:paraId="04EFF20E" w14:textId="77777777" w:rsidR="00B6293F" w:rsidRDefault="00B6293F" w:rsidP="00B6293F">
      <w:pPr>
        <w:spacing w:after="0" w:line="240" w:lineRule="auto"/>
        <w:jc w:val="both"/>
        <w:rPr>
          <w:rFonts w:ascii="Times New Roman" w:eastAsia="Times New Roman" w:hAnsi="Times New Roman" w:cs="Times New Roman"/>
          <w:sz w:val="24"/>
          <w:szCs w:val="24"/>
        </w:rPr>
      </w:pPr>
    </w:p>
    <w:p w14:paraId="387646F7" w14:textId="75328779" w:rsidR="0034268D" w:rsidRDefault="00B6293F" w:rsidP="00B6293F">
      <w:pPr>
        <w:spacing w:after="0" w:line="240" w:lineRule="auto"/>
        <w:jc w:val="both"/>
        <w:rPr>
          <w:rFonts w:ascii="Times New Roman" w:eastAsia="Times New Roman" w:hAnsi="Times New Roman" w:cs="Times New Roman"/>
          <w:color w:val="0070C0"/>
          <w:sz w:val="20"/>
          <w:szCs w:val="20"/>
        </w:rPr>
      </w:pPr>
      <w:r w:rsidRPr="00B6293F">
        <w:rPr>
          <w:rFonts w:ascii="Times New Roman" w:eastAsia="Times New Roman" w:hAnsi="Times New Roman" w:cs="Times New Roman"/>
          <w:color w:val="0070C0"/>
          <w:sz w:val="20"/>
          <w:szCs w:val="20"/>
        </w:rPr>
        <w:t>Exemplu tabel:</w:t>
      </w:r>
    </w:p>
    <w:p w14:paraId="1E3B8170" w14:textId="6F05CC13" w:rsidR="0034268D" w:rsidRPr="0034268D" w:rsidRDefault="0034268D" w:rsidP="0034268D">
      <w:pPr>
        <w:spacing w:after="0" w:line="240" w:lineRule="auto"/>
        <w:jc w:val="right"/>
        <w:rPr>
          <w:rFonts w:ascii="Times New Roman" w:eastAsia="Times New Roman" w:hAnsi="Times New Roman" w:cs="Times New Roman"/>
        </w:rPr>
      </w:pPr>
      <w:r w:rsidRPr="0034268D">
        <w:rPr>
          <w:rFonts w:ascii="Times New Roman" w:eastAsia="Times New Roman" w:hAnsi="Times New Roman" w:cs="Times New Roman"/>
        </w:rPr>
        <w:t>Tabel nr. 1</w:t>
      </w:r>
    </w:p>
    <w:p w14:paraId="4E920BCE" w14:textId="057B178D" w:rsidR="00ED03DA" w:rsidRPr="0034268D" w:rsidRDefault="0034268D" w:rsidP="0034268D">
      <w:pPr>
        <w:spacing w:after="0" w:line="240" w:lineRule="auto"/>
        <w:jc w:val="center"/>
        <w:rPr>
          <w:rFonts w:ascii="Times New Roman" w:eastAsia="Times New Roman" w:hAnsi="Times New Roman" w:cs="Times New Roman"/>
        </w:rPr>
      </w:pPr>
      <w:r w:rsidRPr="0034268D">
        <w:rPr>
          <w:rFonts w:ascii="Times New Roman" w:eastAsia="Times New Roman" w:hAnsi="Times New Roman" w:cs="Times New Roman"/>
        </w:rPr>
        <w:t>Numărul de angajați din economie pe industrii pentru perioada 2020-2023</w:t>
      </w:r>
    </w:p>
    <w:tbl>
      <w:tblPr>
        <w:tblStyle w:val="Tabelgril"/>
        <w:tblW w:w="0" w:type="auto"/>
        <w:jc w:val="center"/>
        <w:tblLook w:val="04A0" w:firstRow="1" w:lastRow="0" w:firstColumn="1" w:lastColumn="0" w:noHBand="0" w:noVBand="1"/>
      </w:tblPr>
      <w:tblGrid>
        <w:gridCol w:w="1623"/>
        <w:gridCol w:w="1349"/>
        <w:gridCol w:w="1559"/>
        <w:gridCol w:w="1418"/>
        <w:gridCol w:w="1276"/>
        <w:gridCol w:w="1559"/>
      </w:tblGrid>
      <w:tr w:rsidR="007D34DD" w14:paraId="0CA19483" w14:textId="5F944829" w:rsidTr="007D34DD">
        <w:trPr>
          <w:jc w:val="center"/>
        </w:trPr>
        <w:tc>
          <w:tcPr>
            <w:tcW w:w="1623" w:type="dxa"/>
          </w:tcPr>
          <w:p w14:paraId="28EF5D3E" w14:textId="0481D5CF"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Anul/Industria</w:t>
            </w:r>
          </w:p>
        </w:tc>
        <w:tc>
          <w:tcPr>
            <w:tcW w:w="1349" w:type="dxa"/>
          </w:tcPr>
          <w:p w14:paraId="01D8D65D" w14:textId="335BA90B"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Agricultură (mii)</w:t>
            </w:r>
          </w:p>
        </w:tc>
        <w:tc>
          <w:tcPr>
            <w:tcW w:w="1559" w:type="dxa"/>
          </w:tcPr>
          <w:p w14:paraId="76A46228" w14:textId="333ABFCA"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Producție (mii)</w:t>
            </w:r>
          </w:p>
        </w:tc>
        <w:tc>
          <w:tcPr>
            <w:tcW w:w="1418" w:type="dxa"/>
          </w:tcPr>
          <w:p w14:paraId="1B569777" w14:textId="417F9767"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Servicii (mii)</w:t>
            </w:r>
          </w:p>
        </w:tc>
        <w:tc>
          <w:tcPr>
            <w:tcW w:w="1276" w:type="dxa"/>
          </w:tcPr>
          <w:p w14:paraId="63FD6F3E" w14:textId="0EEEA044"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IT&amp;C (mii)</w:t>
            </w:r>
          </w:p>
        </w:tc>
        <w:tc>
          <w:tcPr>
            <w:tcW w:w="1559" w:type="dxa"/>
          </w:tcPr>
          <w:p w14:paraId="56A144C7" w14:textId="189BE30C"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Construcții (mii)</w:t>
            </w:r>
          </w:p>
        </w:tc>
      </w:tr>
      <w:tr w:rsidR="007D34DD" w14:paraId="3E6C3C69" w14:textId="03D8781D" w:rsidTr="007D34DD">
        <w:trPr>
          <w:jc w:val="center"/>
        </w:trPr>
        <w:tc>
          <w:tcPr>
            <w:tcW w:w="1623" w:type="dxa"/>
          </w:tcPr>
          <w:p w14:paraId="2DCB2A27" w14:textId="586E5A4D"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2020</w:t>
            </w:r>
          </w:p>
        </w:tc>
        <w:tc>
          <w:tcPr>
            <w:tcW w:w="1349" w:type="dxa"/>
          </w:tcPr>
          <w:p w14:paraId="661CD55C" w14:textId="1C8B1BA9"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1,500</w:t>
            </w:r>
          </w:p>
        </w:tc>
        <w:tc>
          <w:tcPr>
            <w:tcW w:w="1559" w:type="dxa"/>
          </w:tcPr>
          <w:p w14:paraId="7B32174A" w14:textId="1FB0D426"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20,000</w:t>
            </w:r>
          </w:p>
        </w:tc>
        <w:tc>
          <w:tcPr>
            <w:tcW w:w="1418" w:type="dxa"/>
          </w:tcPr>
          <w:p w14:paraId="4BB46F2A" w14:textId="5DC780A8"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15,000</w:t>
            </w:r>
          </w:p>
        </w:tc>
        <w:tc>
          <w:tcPr>
            <w:tcW w:w="1276" w:type="dxa"/>
          </w:tcPr>
          <w:p w14:paraId="64196CB5" w14:textId="499F987A"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2,000</w:t>
            </w:r>
          </w:p>
        </w:tc>
        <w:tc>
          <w:tcPr>
            <w:tcW w:w="1559" w:type="dxa"/>
          </w:tcPr>
          <w:p w14:paraId="2284A0A4" w14:textId="0AA96C4C"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1,000</w:t>
            </w:r>
          </w:p>
        </w:tc>
      </w:tr>
      <w:tr w:rsidR="007D34DD" w14:paraId="68481225" w14:textId="55137E95" w:rsidTr="007D34DD">
        <w:trPr>
          <w:jc w:val="center"/>
        </w:trPr>
        <w:tc>
          <w:tcPr>
            <w:tcW w:w="1623" w:type="dxa"/>
          </w:tcPr>
          <w:p w14:paraId="59566E1F" w14:textId="0C83B59C"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2021</w:t>
            </w:r>
          </w:p>
        </w:tc>
        <w:tc>
          <w:tcPr>
            <w:tcW w:w="1349" w:type="dxa"/>
          </w:tcPr>
          <w:p w14:paraId="63CB7D44" w14:textId="33DAD779"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1,600</w:t>
            </w:r>
          </w:p>
        </w:tc>
        <w:tc>
          <w:tcPr>
            <w:tcW w:w="1559" w:type="dxa"/>
          </w:tcPr>
          <w:p w14:paraId="10918A06" w14:textId="6D890077"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21,000</w:t>
            </w:r>
          </w:p>
        </w:tc>
        <w:tc>
          <w:tcPr>
            <w:tcW w:w="1418" w:type="dxa"/>
          </w:tcPr>
          <w:p w14:paraId="3A68C65F" w14:textId="3BE3C852"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16,000</w:t>
            </w:r>
          </w:p>
        </w:tc>
        <w:tc>
          <w:tcPr>
            <w:tcW w:w="1276" w:type="dxa"/>
          </w:tcPr>
          <w:p w14:paraId="608EFB35" w14:textId="2C88CBA1"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2,200</w:t>
            </w:r>
          </w:p>
        </w:tc>
        <w:tc>
          <w:tcPr>
            <w:tcW w:w="1559" w:type="dxa"/>
          </w:tcPr>
          <w:p w14:paraId="67EBED26" w14:textId="16F8B12A"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1,100</w:t>
            </w:r>
          </w:p>
        </w:tc>
      </w:tr>
      <w:tr w:rsidR="007D34DD" w14:paraId="398AE62C" w14:textId="60F5AE88" w:rsidTr="007D34DD">
        <w:trPr>
          <w:jc w:val="center"/>
        </w:trPr>
        <w:tc>
          <w:tcPr>
            <w:tcW w:w="1623" w:type="dxa"/>
          </w:tcPr>
          <w:p w14:paraId="2FECF2E1" w14:textId="75A1FDBE"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2022</w:t>
            </w:r>
          </w:p>
        </w:tc>
        <w:tc>
          <w:tcPr>
            <w:tcW w:w="1349" w:type="dxa"/>
          </w:tcPr>
          <w:p w14:paraId="302E689F" w14:textId="62905423"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1,700</w:t>
            </w:r>
          </w:p>
        </w:tc>
        <w:tc>
          <w:tcPr>
            <w:tcW w:w="1559" w:type="dxa"/>
          </w:tcPr>
          <w:p w14:paraId="7F706F27" w14:textId="55F8B521"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22,000</w:t>
            </w:r>
          </w:p>
        </w:tc>
        <w:tc>
          <w:tcPr>
            <w:tcW w:w="1418" w:type="dxa"/>
          </w:tcPr>
          <w:p w14:paraId="176531BE" w14:textId="41499AD7"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17,000</w:t>
            </w:r>
          </w:p>
        </w:tc>
        <w:tc>
          <w:tcPr>
            <w:tcW w:w="1276" w:type="dxa"/>
          </w:tcPr>
          <w:p w14:paraId="20320231" w14:textId="3FC5FA81"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2,400</w:t>
            </w:r>
          </w:p>
        </w:tc>
        <w:tc>
          <w:tcPr>
            <w:tcW w:w="1559" w:type="dxa"/>
          </w:tcPr>
          <w:p w14:paraId="4C358E8B" w14:textId="2927FCE2"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1,200</w:t>
            </w:r>
          </w:p>
        </w:tc>
      </w:tr>
      <w:tr w:rsidR="007D34DD" w14:paraId="2D283FBB" w14:textId="3DAA3CFE" w:rsidTr="007D34DD">
        <w:trPr>
          <w:jc w:val="center"/>
        </w:trPr>
        <w:tc>
          <w:tcPr>
            <w:tcW w:w="1623" w:type="dxa"/>
          </w:tcPr>
          <w:p w14:paraId="20ACEDB1" w14:textId="4106E5C7"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2023</w:t>
            </w:r>
          </w:p>
        </w:tc>
        <w:tc>
          <w:tcPr>
            <w:tcW w:w="1349" w:type="dxa"/>
          </w:tcPr>
          <w:p w14:paraId="2527729F" w14:textId="40A9E4ED"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1,800</w:t>
            </w:r>
          </w:p>
        </w:tc>
        <w:tc>
          <w:tcPr>
            <w:tcW w:w="1559" w:type="dxa"/>
          </w:tcPr>
          <w:p w14:paraId="75651700" w14:textId="50C02593"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23,000</w:t>
            </w:r>
          </w:p>
        </w:tc>
        <w:tc>
          <w:tcPr>
            <w:tcW w:w="1418" w:type="dxa"/>
          </w:tcPr>
          <w:p w14:paraId="423041A7" w14:textId="766E4B32"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18,000</w:t>
            </w:r>
          </w:p>
        </w:tc>
        <w:tc>
          <w:tcPr>
            <w:tcW w:w="1276" w:type="dxa"/>
          </w:tcPr>
          <w:p w14:paraId="505377D0" w14:textId="0047B25B"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2,600</w:t>
            </w:r>
          </w:p>
        </w:tc>
        <w:tc>
          <w:tcPr>
            <w:tcW w:w="1559" w:type="dxa"/>
          </w:tcPr>
          <w:p w14:paraId="46F2B596" w14:textId="599203D4"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1,300</w:t>
            </w:r>
          </w:p>
        </w:tc>
      </w:tr>
    </w:tbl>
    <w:p w14:paraId="3AE9E96C" w14:textId="25119486" w:rsidR="00ED03DA" w:rsidRPr="007D34DD" w:rsidRDefault="007D34DD" w:rsidP="007D34DD">
      <w:pPr>
        <w:spacing w:after="0" w:line="240" w:lineRule="auto"/>
        <w:jc w:val="center"/>
        <w:rPr>
          <w:rFonts w:ascii="Times New Roman" w:eastAsia="Times New Roman" w:hAnsi="Times New Roman" w:cs="Times New Roman"/>
          <w:i/>
          <w:iCs/>
          <w:sz w:val="18"/>
          <w:szCs w:val="18"/>
        </w:rPr>
      </w:pPr>
      <w:r w:rsidRPr="007D34DD">
        <w:rPr>
          <w:rFonts w:ascii="Times New Roman" w:eastAsia="Times New Roman" w:hAnsi="Times New Roman" w:cs="Times New Roman"/>
          <w:i/>
          <w:iCs/>
          <w:sz w:val="18"/>
          <w:szCs w:val="18"/>
        </w:rPr>
        <w:t>Sursa: Institutul Național de Statistică (anul)</w:t>
      </w:r>
    </w:p>
    <w:p w14:paraId="6468DCAC" w14:textId="77777777" w:rsidR="00B6293F" w:rsidRPr="00B6293F" w:rsidRDefault="00B6293F" w:rsidP="00B6293F">
      <w:pPr>
        <w:spacing w:after="0" w:line="240" w:lineRule="auto"/>
        <w:jc w:val="both"/>
        <w:rPr>
          <w:rFonts w:ascii="Times New Roman" w:eastAsia="Times New Roman" w:hAnsi="Times New Roman" w:cs="Times New Roman"/>
          <w:color w:val="0070C0"/>
          <w:sz w:val="24"/>
          <w:szCs w:val="24"/>
        </w:rPr>
      </w:pPr>
    </w:p>
    <w:p w14:paraId="198AF35A" w14:textId="28E4EAAE" w:rsidR="00B6293F" w:rsidRDefault="00B6293F" w:rsidP="00B6293F">
      <w:pPr>
        <w:spacing w:after="0" w:line="240" w:lineRule="auto"/>
        <w:jc w:val="both"/>
        <w:rPr>
          <w:rFonts w:ascii="Times New Roman" w:eastAsia="Times New Roman" w:hAnsi="Times New Roman" w:cs="Times New Roman"/>
          <w:sz w:val="24"/>
          <w:szCs w:val="24"/>
        </w:rPr>
      </w:pPr>
      <w:r w:rsidRPr="00B6293F">
        <w:rPr>
          <w:rFonts w:ascii="Times New Roman" w:eastAsia="Times New Roman" w:hAnsi="Times New Roman" w:cs="Times New Roman"/>
          <w:b/>
          <w:bCs/>
          <w:sz w:val="24"/>
          <w:szCs w:val="24"/>
        </w:rPr>
        <w:t>Formulele</w:t>
      </w:r>
      <w:r w:rsidRPr="00B6293F">
        <w:rPr>
          <w:rFonts w:ascii="Times New Roman" w:eastAsia="Times New Roman" w:hAnsi="Times New Roman" w:cs="Times New Roman"/>
          <w:sz w:val="24"/>
          <w:szCs w:val="24"/>
        </w:rPr>
        <w:t xml:space="preserve"> se vor redacta cu font TNR, mărime 11, normal, respectând convenţiile uzuale privind stilul şi dimensiunile pentru variabile, funcţii, vectori etc. Fiecare formulă va fi amplasată centrat şi se numerotează în dreapta, între paranteze rotunde</w:t>
      </w:r>
      <w:r>
        <w:rPr>
          <w:rFonts w:ascii="Times New Roman" w:eastAsia="Times New Roman" w:hAnsi="Times New Roman" w:cs="Times New Roman"/>
          <w:sz w:val="24"/>
          <w:szCs w:val="24"/>
        </w:rPr>
        <w:t>.</w:t>
      </w:r>
    </w:p>
    <w:p w14:paraId="658F6A05" w14:textId="77777777" w:rsidR="00DF418A" w:rsidRDefault="00DF418A" w:rsidP="00B6293F">
      <w:pPr>
        <w:spacing w:after="0" w:line="240" w:lineRule="auto"/>
        <w:jc w:val="both"/>
        <w:rPr>
          <w:rFonts w:ascii="Times New Roman" w:eastAsia="Times New Roman" w:hAnsi="Times New Roman" w:cs="Times New Roman"/>
          <w:sz w:val="24"/>
          <w:szCs w:val="24"/>
        </w:rPr>
      </w:pPr>
    </w:p>
    <w:p w14:paraId="346E22E8" w14:textId="77777777" w:rsidR="00B6293F" w:rsidRDefault="00B6293F" w:rsidP="00B6293F">
      <w:pPr>
        <w:spacing w:after="0" w:line="240" w:lineRule="auto"/>
        <w:jc w:val="both"/>
        <w:rPr>
          <w:rFonts w:ascii="Times New Roman" w:eastAsia="Times New Roman" w:hAnsi="Times New Roman" w:cs="Times New Roman"/>
          <w:sz w:val="24"/>
          <w:szCs w:val="24"/>
        </w:rPr>
      </w:pPr>
    </w:p>
    <w:p w14:paraId="693EE0CE" w14:textId="07C0B938" w:rsidR="00B6293F" w:rsidRDefault="00B6293F" w:rsidP="00B6293F">
      <w:pPr>
        <w:spacing w:after="0" w:line="240" w:lineRule="auto"/>
        <w:jc w:val="both"/>
        <w:rPr>
          <w:rFonts w:ascii="Times New Roman" w:eastAsia="Times New Roman" w:hAnsi="Times New Roman" w:cs="Times New Roman"/>
          <w:color w:val="0070C0"/>
          <w:sz w:val="20"/>
          <w:szCs w:val="20"/>
        </w:rPr>
      </w:pPr>
      <w:r w:rsidRPr="00B6293F">
        <w:rPr>
          <w:rFonts w:ascii="Times New Roman" w:eastAsia="Times New Roman" w:hAnsi="Times New Roman" w:cs="Times New Roman"/>
          <w:color w:val="0070C0"/>
          <w:sz w:val="20"/>
          <w:szCs w:val="20"/>
        </w:rPr>
        <w:lastRenderedPageBreak/>
        <w:t xml:space="preserve">Exemplu </w:t>
      </w:r>
      <w:r>
        <w:rPr>
          <w:rFonts w:ascii="Times New Roman" w:eastAsia="Times New Roman" w:hAnsi="Times New Roman" w:cs="Times New Roman"/>
          <w:color w:val="0070C0"/>
          <w:sz w:val="20"/>
          <w:szCs w:val="20"/>
        </w:rPr>
        <w:t>formulă</w:t>
      </w:r>
      <w:r w:rsidRPr="00B6293F">
        <w:rPr>
          <w:rFonts w:ascii="Times New Roman" w:eastAsia="Times New Roman" w:hAnsi="Times New Roman" w:cs="Times New Roman"/>
          <w:color w:val="0070C0"/>
          <w:sz w:val="20"/>
          <w:szCs w:val="20"/>
        </w:rPr>
        <w:t>:</w:t>
      </w:r>
    </w:p>
    <w:p w14:paraId="63EBD45D" w14:textId="77777777" w:rsidR="00B6293F" w:rsidRDefault="00B6293F" w:rsidP="00B6293F">
      <w:pPr>
        <w:spacing w:after="0" w:line="240" w:lineRule="auto"/>
        <w:jc w:val="both"/>
        <w:rPr>
          <w:rFonts w:ascii="Times New Roman" w:eastAsia="Times New Roman" w:hAnsi="Times New Roman" w:cs="Times New Roman"/>
          <w:sz w:val="24"/>
          <w:szCs w:val="24"/>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44"/>
        <w:gridCol w:w="655"/>
      </w:tblGrid>
      <w:tr w:rsidR="003B7955" w14:paraId="63AF4EE7" w14:textId="77777777" w:rsidTr="002E1885">
        <w:tc>
          <w:tcPr>
            <w:tcW w:w="350" w:type="pct"/>
          </w:tcPr>
          <w:p w14:paraId="4F1FC356" w14:textId="77777777" w:rsidR="003B7955" w:rsidRDefault="003B7955" w:rsidP="002E1885">
            <w:pPr>
              <w:spacing w:before="120" w:after="120"/>
              <w:jc w:val="both"/>
              <w:rPr>
                <w:sz w:val="20"/>
                <w:szCs w:val="20"/>
                <w:lang w:val="en-US"/>
              </w:rPr>
            </w:pPr>
          </w:p>
        </w:tc>
        <w:tc>
          <w:tcPr>
            <w:tcW w:w="4300" w:type="pct"/>
          </w:tcPr>
          <w:p w14:paraId="10958A1E" w14:textId="63C85F84" w:rsidR="003B7955" w:rsidRPr="003B7955" w:rsidRDefault="003B7955" w:rsidP="002E1885">
            <w:pPr>
              <w:spacing w:before="120" w:after="120"/>
              <w:jc w:val="both"/>
              <w:rPr>
                <w:rFonts w:ascii="Times New Roman" w:hAnsi="Times New Roman" w:cs="Times New Roman"/>
                <w:lang w:val="en-US"/>
              </w:rPr>
            </w:pPr>
            <m:oMathPara>
              <m:oMathParaPr>
                <m:jc m:val="center"/>
              </m:oMathParaPr>
              <m:oMath>
                <m:r>
                  <w:rPr>
                    <w:rFonts w:ascii="Cambria Math" w:hAnsi="Cambria Math" w:cs="Times New Roman"/>
                    <w:lang w:val="en-US"/>
                  </w:rPr>
                  <m:t>NPV=-I+</m:t>
                </m:r>
                <m:nary>
                  <m:naryPr>
                    <m:chr m:val="∑"/>
                    <m:limLoc m:val="undOvr"/>
                    <m:ctrlPr>
                      <w:rPr>
                        <w:rFonts w:ascii="Cambria Math" w:hAnsi="Cambria Math" w:cs="Times New Roman"/>
                        <w:i/>
                        <w:lang w:val="en-US"/>
                      </w:rPr>
                    </m:ctrlPr>
                  </m:naryPr>
                  <m:sub>
                    <m:r>
                      <w:rPr>
                        <w:rFonts w:ascii="Cambria Math" w:hAnsi="Cambria Math" w:cs="Times New Roman"/>
                        <w:lang w:val="en-US"/>
                      </w:rPr>
                      <m:t>k=0</m:t>
                    </m:r>
                  </m:sub>
                  <m:sup>
                    <m:r>
                      <w:rPr>
                        <w:rFonts w:ascii="Cambria Math" w:hAnsi="Cambria Math" w:cs="Times New Roman"/>
                        <w:lang w:val="en-US"/>
                      </w:rPr>
                      <m:t>t</m:t>
                    </m:r>
                  </m:sup>
                  <m:e>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AF</m:t>
                            </m:r>
                          </m:e>
                          <m:sub>
                            <m:r>
                              <w:rPr>
                                <w:rFonts w:ascii="Cambria Math" w:hAnsi="Cambria Math" w:cs="Times New Roman"/>
                                <w:lang w:val="en-US"/>
                              </w:rPr>
                              <m:t>k</m:t>
                            </m:r>
                          </m:sub>
                        </m:sSub>
                      </m:num>
                      <m:den>
                        <m:sSup>
                          <m:sSupPr>
                            <m:ctrlPr>
                              <w:rPr>
                                <w:rFonts w:ascii="Cambria Math" w:hAnsi="Cambria Math" w:cs="Times New Roman"/>
                                <w:i/>
                                <w:lang w:val="en-US"/>
                              </w:rPr>
                            </m:ctrlPr>
                          </m:sSupPr>
                          <m:e>
                            <m:r>
                              <w:rPr>
                                <w:rFonts w:ascii="Cambria Math" w:hAnsi="Cambria Math" w:cs="Times New Roman"/>
                                <w:lang w:val="en-US"/>
                              </w:rPr>
                              <m:t>(1+i)</m:t>
                            </m:r>
                          </m:e>
                          <m:sup>
                            <m:r>
                              <w:rPr>
                                <w:rFonts w:ascii="Cambria Math" w:hAnsi="Cambria Math" w:cs="Times New Roman"/>
                                <w:lang w:val="en-US"/>
                              </w:rPr>
                              <m:t>k</m:t>
                            </m:r>
                          </m:sup>
                        </m:sSup>
                      </m:den>
                    </m:f>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t</m:t>
                            </m:r>
                          </m:sub>
                        </m:sSub>
                      </m:num>
                      <m:den>
                        <m:sSup>
                          <m:sSupPr>
                            <m:ctrlPr>
                              <w:rPr>
                                <w:rFonts w:ascii="Cambria Math" w:hAnsi="Cambria Math" w:cs="Times New Roman"/>
                                <w:i/>
                                <w:lang w:val="en-US"/>
                              </w:rPr>
                            </m:ctrlPr>
                          </m:sSupPr>
                          <m:e>
                            <m:r>
                              <w:rPr>
                                <w:rFonts w:ascii="Cambria Math" w:hAnsi="Cambria Math" w:cs="Times New Roman"/>
                                <w:lang w:val="en-US"/>
                              </w:rPr>
                              <m:t>(1+i)</m:t>
                            </m:r>
                          </m:e>
                          <m:sup>
                            <m:r>
                              <w:rPr>
                                <w:rFonts w:ascii="Cambria Math" w:hAnsi="Cambria Math" w:cs="Times New Roman"/>
                                <w:lang w:val="en-US"/>
                              </w:rPr>
                              <m:t>t</m:t>
                            </m:r>
                          </m:sup>
                        </m:sSup>
                      </m:den>
                    </m:f>
                  </m:e>
                </m:nary>
              </m:oMath>
            </m:oMathPara>
          </w:p>
        </w:tc>
        <w:tc>
          <w:tcPr>
            <w:tcW w:w="350" w:type="pct"/>
            <w:vAlign w:val="bottom"/>
          </w:tcPr>
          <w:p w14:paraId="53E06C80" w14:textId="77777777" w:rsidR="003B7955" w:rsidRPr="003B7955" w:rsidRDefault="003B7955" w:rsidP="002E1885">
            <w:pPr>
              <w:pStyle w:val="Legend"/>
              <w:keepNext/>
              <w:jc w:val="right"/>
              <w:rPr>
                <w:i w:val="0"/>
                <w:iCs w:val="0"/>
                <w:color w:val="auto"/>
              </w:rPr>
            </w:pPr>
            <w:r w:rsidRPr="003B7955">
              <w:rPr>
                <w:i w:val="0"/>
                <w:iCs w:val="0"/>
                <w:color w:val="auto"/>
              </w:rPr>
              <w:t>(</w:t>
            </w:r>
            <w:r w:rsidRPr="003B7955">
              <w:rPr>
                <w:i w:val="0"/>
                <w:iCs w:val="0"/>
                <w:color w:val="auto"/>
              </w:rPr>
              <w:fldChar w:fldCharType="begin"/>
            </w:r>
            <w:r w:rsidRPr="003B7955">
              <w:rPr>
                <w:i w:val="0"/>
                <w:iCs w:val="0"/>
                <w:color w:val="auto"/>
              </w:rPr>
              <w:instrText xml:space="preserve"> SEQ Equation \* ARABIC </w:instrText>
            </w:r>
            <w:r w:rsidRPr="003B7955">
              <w:rPr>
                <w:i w:val="0"/>
                <w:iCs w:val="0"/>
                <w:color w:val="auto"/>
              </w:rPr>
              <w:fldChar w:fldCharType="separate"/>
            </w:r>
            <w:r w:rsidRPr="003B7955">
              <w:rPr>
                <w:i w:val="0"/>
                <w:iCs w:val="0"/>
                <w:noProof/>
                <w:color w:val="auto"/>
              </w:rPr>
              <w:t>1</w:t>
            </w:r>
            <w:r w:rsidRPr="003B7955">
              <w:rPr>
                <w:i w:val="0"/>
                <w:iCs w:val="0"/>
                <w:color w:val="auto"/>
              </w:rPr>
              <w:fldChar w:fldCharType="end"/>
            </w:r>
            <w:r w:rsidRPr="003B7955">
              <w:rPr>
                <w:i w:val="0"/>
                <w:iCs w:val="0"/>
                <w:color w:val="auto"/>
              </w:rPr>
              <w:t>)</w:t>
            </w:r>
          </w:p>
        </w:tc>
      </w:tr>
    </w:tbl>
    <w:p w14:paraId="440A2DC2" w14:textId="77777777" w:rsidR="00715CFA" w:rsidRDefault="00715CFA" w:rsidP="00B6293F">
      <w:pPr>
        <w:spacing w:after="0" w:line="240" w:lineRule="auto"/>
        <w:jc w:val="both"/>
        <w:rPr>
          <w:rFonts w:ascii="Times New Roman" w:eastAsia="Times New Roman" w:hAnsi="Times New Roman" w:cs="Times New Roman"/>
          <w:b/>
          <w:bCs/>
          <w:sz w:val="24"/>
          <w:szCs w:val="24"/>
        </w:rPr>
      </w:pPr>
    </w:p>
    <w:p w14:paraId="37DBFD4E" w14:textId="530A0FBA" w:rsidR="00924F71" w:rsidRDefault="00924F71" w:rsidP="00B6293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Concluzii</w:t>
      </w:r>
    </w:p>
    <w:p w14:paraId="2C7FC1AE" w14:textId="55DEDB7A" w:rsidR="00924F71" w:rsidRDefault="00924F71" w:rsidP="00B6293F">
      <w:pPr>
        <w:spacing w:after="0" w:line="240" w:lineRule="auto"/>
        <w:jc w:val="both"/>
        <w:rPr>
          <w:rFonts w:ascii="Times New Roman" w:eastAsia="Times New Roman" w:hAnsi="Times New Roman" w:cs="Times New Roman"/>
          <w:sz w:val="24"/>
          <w:szCs w:val="24"/>
        </w:rPr>
      </w:pPr>
      <w:r w:rsidRPr="00924F71">
        <w:rPr>
          <w:rFonts w:ascii="Times New Roman" w:eastAsia="Times New Roman" w:hAnsi="Times New Roman" w:cs="Times New Roman"/>
          <w:sz w:val="24"/>
          <w:szCs w:val="24"/>
        </w:rPr>
        <w:t>Este esențial să includem o secțiune de concluzii. Aceasta sintetizează contribuțiile studiului, subliniază relevanța sa și oferă sugestii pentru cercetările viitoare.</w:t>
      </w:r>
    </w:p>
    <w:p w14:paraId="22CEB57B" w14:textId="0FD70802" w:rsidR="00924F71" w:rsidRPr="006C3E21" w:rsidRDefault="00924F71" w:rsidP="00924F71">
      <w:pPr>
        <w:spacing w:after="0"/>
        <w:jc w:val="both"/>
        <w:rPr>
          <w:rFonts w:ascii="Times New Roman" w:hAnsi="Times New Roman" w:cs="Times New Roman"/>
          <w:bCs/>
          <w:sz w:val="24"/>
          <w:szCs w:val="24"/>
        </w:rPr>
      </w:pPr>
      <w:r w:rsidRPr="006C3E21">
        <w:rPr>
          <w:rFonts w:ascii="Times New Roman" w:eastAsia="Times New Roman" w:hAnsi="Times New Roman" w:cs="Times New Roman"/>
          <w:bCs/>
          <w:color w:val="0070C0"/>
          <w:sz w:val="24"/>
          <w:szCs w:val="24"/>
        </w:rPr>
        <w:t>[1 enter]</w:t>
      </w:r>
    </w:p>
    <w:p w14:paraId="6FA48A0C" w14:textId="10EEE443" w:rsidR="003B7955" w:rsidRDefault="003B7955" w:rsidP="00B6293F">
      <w:pPr>
        <w:spacing w:after="0" w:line="240" w:lineRule="auto"/>
        <w:jc w:val="both"/>
        <w:rPr>
          <w:rFonts w:ascii="Times New Roman" w:eastAsia="Times New Roman" w:hAnsi="Times New Roman" w:cs="Times New Roman"/>
          <w:sz w:val="24"/>
          <w:szCs w:val="24"/>
        </w:rPr>
      </w:pPr>
      <w:r w:rsidRPr="003B7955">
        <w:rPr>
          <w:rFonts w:ascii="Times New Roman" w:eastAsia="Times New Roman" w:hAnsi="Times New Roman" w:cs="Times New Roman"/>
          <w:b/>
          <w:bCs/>
          <w:sz w:val="24"/>
          <w:szCs w:val="24"/>
        </w:rPr>
        <w:t>Bibliografia</w:t>
      </w:r>
      <w:r w:rsidRPr="003B7955">
        <w:rPr>
          <w:rFonts w:ascii="Times New Roman" w:eastAsia="Times New Roman" w:hAnsi="Times New Roman" w:cs="Times New Roman"/>
          <w:sz w:val="24"/>
          <w:szCs w:val="24"/>
        </w:rPr>
        <w:t xml:space="preserve"> - referințele (lista de referințe) se poziţionează la sfârşitul lucrării, ordonată alfabetic după numele primului autor, indiferent de tipul sursei, sub formă de listă numerotată (scrisă cu font TNR, mărime 12, normal).</w:t>
      </w:r>
    </w:p>
    <w:p w14:paraId="1A365B85" w14:textId="77777777" w:rsidR="007429ED" w:rsidRDefault="007429ED" w:rsidP="00B6293F">
      <w:pPr>
        <w:spacing w:after="0" w:line="240" w:lineRule="auto"/>
        <w:jc w:val="both"/>
        <w:rPr>
          <w:rFonts w:ascii="Times New Roman" w:eastAsia="Times New Roman" w:hAnsi="Times New Roman" w:cs="Times New Roman"/>
          <w:sz w:val="24"/>
          <w:szCs w:val="24"/>
        </w:rPr>
      </w:pPr>
    </w:p>
    <w:p w14:paraId="36170784" w14:textId="3D6EACC5" w:rsidR="003B7955" w:rsidRDefault="008919AB" w:rsidP="00EC527C">
      <w:pPr>
        <w:spacing w:after="0" w:line="240" w:lineRule="auto"/>
        <w:jc w:val="both"/>
        <w:rPr>
          <w:rFonts w:ascii="Times New Roman" w:eastAsia="Times New Roman" w:hAnsi="Times New Roman" w:cs="Times New Roman"/>
          <w:color w:val="2E74B5" w:themeColor="accent1" w:themeShade="BF"/>
          <w:sz w:val="20"/>
          <w:szCs w:val="20"/>
        </w:rPr>
      </w:pPr>
      <w:r w:rsidRPr="008919AB">
        <w:rPr>
          <w:rFonts w:ascii="Times New Roman" w:eastAsia="Times New Roman" w:hAnsi="Times New Roman" w:cs="Times New Roman"/>
          <w:color w:val="2E74B5" w:themeColor="accent1" w:themeShade="BF"/>
          <w:sz w:val="20"/>
          <w:szCs w:val="20"/>
        </w:rPr>
        <w:t>Exemplu</w:t>
      </w:r>
      <w:r w:rsidR="00251F59">
        <w:rPr>
          <w:rFonts w:ascii="Times New Roman" w:eastAsia="Times New Roman" w:hAnsi="Times New Roman" w:cs="Times New Roman"/>
          <w:color w:val="2E74B5" w:themeColor="accent1" w:themeShade="BF"/>
          <w:sz w:val="20"/>
          <w:szCs w:val="20"/>
        </w:rPr>
        <w:t xml:space="preserve"> de bibliografie în Stilul </w:t>
      </w:r>
      <w:r w:rsidR="00897C52">
        <w:rPr>
          <w:rFonts w:ascii="Times New Roman" w:eastAsia="Times New Roman" w:hAnsi="Times New Roman" w:cs="Times New Roman"/>
          <w:color w:val="2E74B5" w:themeColor="accent1" w:themeShade="BF"/>
          <w:sz w:val="20"/>
          <w:szCs w:val="20"/>
        </w:rPr>
        <w:t xml:space="preserve">ARU </w:t>
      </w:r>
      <w:r w:rsidR="00251F59">
        <w:rPr>
          <w:rFonts w:ascii="Times New Roman" w:eastAsia="Times New Roman" w:hAnsi="Times New Roman" w:cs="Times New Roman"/>
          <w:color w:val="2E74B5" w:themeColor="accent1" w:themeShade="BF"/>
          <w:sz w:val="20"/>
          <w:szCs w:val="20"/>
        </w:rPr>
        <w:t>Harvard</w:t>
      </w:r>
      <w:r w:rsidR="000177E0">
        <w:rPr>
          <w:rFonts w:ascii="Times New Roman" w:eastAsia="Times New Roman" w:hAnsi="Times New Roman" w:cs="Times New Roman"/>
          <w:color w:val="2E74B5" w:themeColor="accent1" w:themeShade="BF"/>
          <w:sz w:val="20"/>
          <w:szCs w:val="20"/>
        </w:rPr>
        <w:t xml:space="preserve"> (</w:t>
      </w:r>
      <w:hyperlink r:id="rId11" w:history="1">
        <w:r w:rsidR="000177E0" w:rsidRPr="00251F59">
          <w:rPr>
            <w:rStyle w:val="Hyperlink"/>
            <w:rFonts w:ascii="Times New Roman" w:eastAsia="Times New Roman" w:hAnsi="Times New Roman" w:cs="Times New Roman"/>
            <w:b/>
            <w:bCs/>
            <w:sz w:val="20"/>
            <w:szCs w:val="20"/>
          </w:rPr>
          <w:t>https://library.aru.ac.uk/referencing/harvard.htm</w:t>
        </w:r>
      </w:hyperlink>
      <w:r w:rsidR="000177E0" w:rsidRPr="000177E0">
        <w:rPr>
          <w:rFonts w:ascii="Times New Roman" w:eastAsia="Times New Roman" w:hAnsi="Times New Roman" w:cs="Times New Roman"/>
          <w:color w:val="0070C0"/>
          <w:sz w:val="20"/>
          <w:szCs w:val="20"/>
        </w:rPr>
        <w:t>)</w:t>
      </w:r>
      <w:r w:rsidRPr="008919AB">
        <w:rPr>
          <w:rFonts w:ascii="Times New Roman" w:eastAsia="Times New Roman" w:hAnsi="Times New Roman" w:cs="Times New Roman"/>
          <w:color w:val="2E74B5" w:themeColor="accent1" w:themeShade="BF"/>
          <w:sz w:val="20"/>
          <w:szCs w:val="20"/>
        </w:rPr>
        <w:t>:</w:t>
      </w:r>
    </w:p>
    <w:p w14:paraId="09D10E70" w14:textId="77777777" w:rsidR="00DF1ACD" w:rsidRDefault="00DF1ACD" w:rsidP="00B6293F">
      <w:pPr>
        <w:spacing w:after="0" w:line="240" w:lineRule="auto"/>
        <w:jc w:val="both"/>
        <w:rPr>
          <w:rFonts w:ascii="Times New Roman" w:eastAsia="Times New Roman" w:hAnsi="Times New Roman" w:cs="Times New Roman"/>
          <w:color w:val="2E74B5" w:themeColor="accent1" w:themeShade="BF"/>
          <w:sz w:val="20"/>
          <w:szCs w:val="20"/>
        </w:rPr>
      </w:pPr>
    </w:p>
    <w:p w14:paraId="3423893F" w14:textId="77777777" w:rsidR="00DF1ACD" w:rsidRPr="00DF1ACD" w:rsidRDefault="00DF1ACD" w:rsidP="00EC527C">
      <w:pPr>
        <w:pStyle w:val="Listparagraf"/>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Adams, R.J.,Weiss, T.D. and Coatie, J.J., 2010. </w:t>
      </w:r>
      <w:r w:rsidRPr="00DF1ACD">
        <w:rPr>
          <w:rFonts w:ascii="Times New Roman" w:eastAsia="Times New Roman" w:hAnsi="Times New Roman" w:cs="Times New Roman"/>
          <w:i/>
          <w:iCs/>
          <w:sz w:val="24"/>
          <w:szCs w:val="24"/>
        </w:rPr>
        <w:t xml:space="preserve">The World Health Organisation, its history and impact. </w:t>
      </w:r>
      <w:r w:rsidRPr="00DF1ACD">
        <w:rPr>
          <w:rFonts w:ascii="Times New Roman" w:eastAsia="Times New Roman" w:hAnsi="Times New Roman" w:cs="Times New Roman"/>
          <w:sz w:val="24"/>
          <w:szCs w:val="24"/>
        </w:rPr>
        <w:t>London: Perseus.</w:t>
      </w:r>
    </w:p>
    <w:p w14:paraId="52551652" w14:textId="77777777" w:rsidR="00DF1ACD" w:rsidRPr="00DF1ACD" w:rsidRDefault="00DF1ACD" w:rsidP="00EC527C">
      <w:pPr>
        <w:pStyle w:val="Listparagraf"/>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Boon, S., Johnston, B. and Webber, S., 2007. A phenomenographic study of English faculty's conceptions of information literacy. </w:t>
      </w:r>
      <w:r w:rsidRPr="00DF1ACD">
        <w:rPr>
          <w:rFonts w:ascii="Times New Roman" w:eastAsia="Times New Roman" w:hAnsi="Times New Roman" w:cs="Times New Roman"/>
          <w:i/>
          <w:iCs/>
          <w:sz w:val="24"/>
          <w:szCs w:val="24"/>
        </w:rPr>
        <w:t>Journal of Documentation</w:t>
      </w:r>
      <w:r w:rsidRPr="00DF1ACD">
        <w:rPr>
          <w:rFonts w:ascii="Times New Roman" w:eastAsia="Times New Roman" w:hAnsi="Times New Roman" w:cs="Times New Roman"/>
          <w:sz w:val="24"/>
          <w:szCs w:val="24"/>
        </w:rPr>
        <w:t>, [online] 63(2), pp.204 - 228. http://dx.doi.org/10.1108/00220410710737187.</w:t>
      </w:r>
    </w:p>
    <w:p w14:paraId="254618DD" w14:textId="77777777" w:rsidR="00DF1ACD" w:rsidRPr="00DF1ACD" w:rsidRDefault="00DF1ACD" w:rsidP="00EC527C">
      <w:pPr>
        <w:pStyle w:val="Listparagraf"/>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Boughton, J.M., 2002. The Bretton Woods proposal: a brief look. </w:t>
      </w:r>
      <w:r w:rsidRPr="00DF1ACD">
        <w:rPr>
          <w:rFonts w:ascii="Times New Roman" w:eastAsia="Times New Roman" w:hAnsi="Times New Roman" w:cs="Times New Roman"/>
          <w:i/>
          <w:iCs/>
          <w:sz w:val="24"/>
          <w:szCs w:val="24"/>
        </w:rPr>
        <w:t>Political Science Quarterly</w:t>
      </w:r>
      <w:r w:rsidRPr="00DF1ACD">
        <w:rPr>
          <w:rFonts w:ascii="Times New Roman" w:eastAsia="Times New Roman" w:hAnsi="Times New Roman" w:cs="Times New Roman"/>
          <w:sz w:val="24"/>
          <w:szCs w:val="24"/>
        </w:rPr>
        <w:t xml:space="preserve">, 42(6), p.564. </w:t>
      </w:r>
    </w:p>
    <w:p w14:paraId="0D349E4B" w14:textId="77777777" w:rsidR="00DF1ACD" w:rsidRDefault="00DF1ACD" w:rsidP="00EC527C">
      <w:pPr>
        <w:pStyle w:val="Listparagraf"/>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Defoe, D., 1999. </w:t>
      </w:r>
      <w:r w:rsidRPr="00DF1ACD">
        <w:rPr>
          <w:rFonts w:ascii="Times New Roman" w:eastAsia="Times New Roman" w:hAnsi="Times New Roman" w:cs="Times New Roman"/>
          <w:i/>
          <w:iCs/>
          <w:sz w:val="24"/>
          <w:szCs w:val="24"/>
        </w:rPr>
        <w:t>The fortunes and the misfortunes of the famous Moll Flanders</w:t>
      </w:r>
      <w:r w:rsidRPr="00DF1ACD">
        <w:rPr>
          <w:rFonts w:ascii="Times New Roman" w:eastAsia="Times New Roman" w:hAnsi="Times New Roman" w:cs="Times New Roman"/>
          <w:sz w:val="24"/>
          <w:szCs w:val="24"/>
        </w:rPr>
        <w:t>. [online] Champaign, Illinois: Project Gutenberg. Available at: &lt;http://www.gutenberg.org/etext/370&gt; [Accessed 18 November 2005].</w:t>
      </w:r>
    </w:p>
    <w:p w14:paraId="36A96C14" w14:textId="77777777" w:rsidR="00DF1ACD" w:rsidRDefault="00DF1ACD" w:rsidP="00EC527C">
      <w:pPr>
        <w:pStyle w:val="Listparagraf"/>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NHS Evidence, 2003. </w:t>
      </w:r>
      <w:r w:rsidRPr="00DF1ACD">
        <w:rPr>
          <w:rFonts w:ascii="Times New Roman" w:eastAsia="Times New Roman" w:hAnsi="Times New Roman" w:cs="Times New Roman"/>
          <w:i/>
          <w:iCs/>
          <w:sz w:val="24"/>
          <w:szCs w:val="24"/>
        </w:rPr>
        <w:t>National Library of Guidelines</w:t>
      </w:r>
      <w:r w:rsidRPr="00DF1ACD">
        <w:rPr>
          <w:rFonts w:ascii="Times New Roman" w:eastAsia="Times New Roman" w:hAnsi="Times New Roman" w:cs="Times New Roman"/>
          <w:sz w:val="24"/>
          <w:szCs w:val="24"/>
        </w:rPr>
        <w:t>. [online] Available at: &lt;http://www.library.nhs.uk/guidelinesFinder&gt; [Accessed 10 October 2009].</w:t>
      </w:r>
    </w:p>
    <w:p w14:paraId="533F80A4" w14:textId="77777777" w:rsidR="00251F59" w:rsidRDefault="00251F59" w:rsidP="00251F59">
      <w:pPr>
        <w:spacing w:after="0" w:line="240" w:lineRule="auto"/>
        <w:jc w:val="both"/>
        <w:rPr>
          <w:rFonts w:ascii="Times New Roman" w:eastAsia="Times New Roman" w:hAnsi="Times New Roman" w:cs="Times New Roman"/>
          <w:sz w:val="24"/>
          <w:szCs w:val="24"/>
        </w:rPr>
      </w:pPr>
    </w:p>
    <w:p w14:paraId="7DC1AD83" w14:textId="77777777" w:rsidR="000A56FE" w:rsidRDefault="000A56FE" w:rsidP="000A56FE">
      <w:pPr>
        <w:spacing w:after="0"/>
        <w:jc w:val="both"/>
        <w:rPr>
          <w:rFonts w:ascii="Times New Roman" w:eastAsia="Times New Roman" w:hAnsi="Times New Roman" w:cs="Times New Roman"/>
          <w:color w:val="000000" w:themeColor="text1"/>
          <w:sz w:val="24"/>
          <w:szCs w:val="24"/>
        </w:rPr>
      </w:pPr>
    </w:p>
    <w:p w14:paraId="5BF54C3C" w14:textId="22614871" w:rsidR="000A56FE" w:rsidRPr="007429ED" w:rsidRDefault="000A56FE" w:rsidP="000A56FE">
      <w:pPr>
        <w:spacing w:after="0"/>
        <w:jc w:val="both"/>
        <w:rPr>
          <w:rFonts w:ascii="Times New Roman" w:eastAsia="Times New Roman" w:hAnsi="Times New Roman" w:cs="Times New Roman"/>
          <w:sz w:val="24"/>
          <w:szCs w:val="24"/>
        </w:rPr>
      </w:pPr>
      <w:r w:rsidRPr="007429ED">
        <w:rPr>
          <w:rFonts w:ascii="Times New Roman" w:eastAsia="Times New Roman" w:hAnsi="Times New Roman" w:cs="Times New Roman"/>
          <w:sz w:val="24"/>
          <w:szCs w:val="24"/>
        </w:rPr>
        <w:t xml:space="preserve">Observație*: </w:t>
      </w:r>
      <w:r w:rsidR="007429ED" w:rsidRPr="007429ED">
        <w:rPr>
          <w:rFonts w:ascii="Times New Roman" w:eastAsia="Times New Roman" w:hAnsi="Times New Roman" w:cs="Times New Roman"/>
          <w:sz w:val="24"/>
          <w:szCs w:val="24"/>
        </w:rPr>
        <w:t>Pentru a asigura coerența și claritatea documentului, vă rugăm să utilizați un singur stil pentru citările în text și pentru elaborarea listei bibliografice.</w:t>
      </w:r>
    </w:p>
    <w:p w14:paraId="16F4EA85" w14:textId="77777777" w:rsidR="000177E0" w:rsidRPr="000177E0" w:rsidRDefault="000177E0" w:rsidP="000177E0">
      <w:pPr>
        <w:pStyle w:val="Listparagraf"/>
        <w:spacing w:after="0" w:line="240" w:lineRule="auto"/>
        <w:jc w:val="both"/>
        <w:rPr>
          <w:rFonts w:ascii="Times New Roman" w:eastAsia="Times New Roman" w:hAnsi="Times New Roman" w:cs="Times New Roman"/>
          <w:color w:val="000000" w:themeColor="text1"/>
          <w:sz w:val="24"/>
          <w:szCs w:val="24"/>
        </w:rPr>
      </w:pPr>
    </w:p>
    <w:sectPr w:rsidR="000177E0" w:rsidRPr="000177E0" w:rsidSect="00AE339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AFF3" w14:textId="77777777" w:rsidR="00DD3E67" w:rsidRDefault="00DD3E67" w:rsidP="00924FE5">
      <w:pPr>
        <w:spacing w:after="0" w:line="240" w:lineRule="auto"/>
      </w:pPr>
      <w:r>
        <w:separator/>
      </w:r>
    </w:p>
  </w:endnote>
  <w:endnote w:type="continuationSeparator" w:id="0">
    <w:p w14:paraId="0604453D" w14:textId="77777777" w:rsidR="00DD3E67" w:rsidRDefault="00DD3E67" w:rsidP="0092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615C" w14:textId="77777777" w:rsidR="00DD3E67" w:rsidRDefault="00DD3E67" w:rsidP="00924FE5">
      <w:pPr>
        <w:spacing w:after="0" w:line="240" w:lineRule="auto"/>
      </w:pPr>
      <w:r>
        <w:separator/>
      </w:r>
    </w:p>
  </w:footnote>
  <w:footnote w:type="continuationSeparator" w:id="0">
    <w:p w14:paraId="3660D233" w14:textId="77777777" w:rsidR="00DD3E67" w:rsidRDefault="00DD3E67" w:rsidP="00924FE5">
      <w:pPr>
        <w:spacing w:after="0" w:line="240" w:lineRule="auto"/>
      </w:pPr>
      <w:r>
        <w:continuationSeparator/>
      </w:r>
    </w:p>
  </w:footnote>
  <w:footnote w:id="1">
    <w:p w14:paraId="557E1ED9" w14:textId="746EA681" w:rsidR="00251F59" w:rsidRDefault="00251F59">
      <w:pPr>
        <w:pStyle w:val="Textnotdesubsol"/>
      </w:pPr>
      <w:r>
        <w:rPr>
          <w:rStyle w:val="Referinnotdesubsol"/>
        </w:rPr>
        <w:footnoteRef/>
      </w:r>
      <w:r>
        <w:t xml:space="preserve"> </w:t>
      </w:r>
      <w:r w:rsidRPr="00251F59">
        <w:rPr>
          <w:rFonts w:ascii="Times New Roman" w:hAnsi="Times New Roman" w:cs="Times New Roman"/>
        </w:rPr>
        <w:t xml:space="preserve">Numele și prenumele autorului, "Titlul articolului". </w:t>
      </w:r>
      <w:r w:rsidRPr="00251F59">
        <w:rPr>
          <w:rFonts w:ascii="Times New Roman" w:hAnsi="Times New Roman" w:cs="Times New Roman"/>
          <w:i/>
          <w:iCs/>
        </w:rPr>
        <w:t>Titlul revistei</w:t>
      </w:r>
      <w:r w:rsidRPr="00251F59">
        <w:rPr>
          <w:rFonts w:ascii="Times New Roman" w:hAnsi="Times New Roman" w:cs="Times New Roman"/>
        </w:rPr>
        <w:t>, Lună An, Număr(e) de pagină(e).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713"/>
    <w:multiLevelType w:val="hybridMultilevel"/>
    <w:tmpl w:val="A12A41C4"/>
    <w:lvl w:ilvl="0" w:tplc="76B22566">
      <w:start w:val="1"/>
      <w:numFmt w:val="decimal"/>
      <w:pStyle w:val="Titlu1"/>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F0D11F9"/>
    <w:multiLevelType w:val="hybridMultilevel"/>
    <w:tmpl w:val="6DC82C86"/>
    <w:lvl w:ilvl="0" w:tplc="92CC4050">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927B3A"/>
    <w:multiLevelType w:val="hybridMultilevel"/>
    <w:tmpl w:val="429482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F62C19"/>
    <w:multiLevelType w:val="hybridMultilevel"/>
    <w:tmpl w:val="FB92BF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005178"/>
    <w:multiLevelType w:val="hybridMultilevel"/>
    <w:tmpl w:val="5E705FDC"/>
    <w:lvl w:ilvl="0" w:tplc="92CC4050">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6D406D"/>
    <w:multiLevelType w:val="hybridMultilevel"/>
    <w:tmpl w:val="BB7626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F8068B"/>
    <w:multiLevelType w:val="hybridMultilevel"/>
    <w:tmpl w:val="88DCCB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5242C5"/>
    <w:multiLevelType w:val="hybridMultilevel"/>
    <w:tmpl w:val="90EC2A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A95A48"/>
    <w:multiLevelType w:val="hybridMultilevel"/>
    <w:tmpl w:val="743CA5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5844C38"/>
    <w:multiLevelType w:val="hybridMultilevel"/>
    <w:tmpl w:val="9BBAB8B4"/>
    <w:lvl w:ilvl="0" w:tplc="501A6260">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6234AE"/>
    <w:multiLevelType w:val="hybridMultilevel"/>
    <w:tmpl w:val="8DFEC3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F25331E"/>
    <w:multiLevelType w:val="hybridMultilevel"/>
    <w:tmpl w:val="6A64ED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D3B1CB2"/>
    <w:multiLevelType w:val="hybridMultilevel"/>
    <w:tmpl w:val="9C1E99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6F2AC5"/>
    <w:multiLevelType w:val="hybridMultilevel"/>
    <w:tmpl w:val="897CF446"/>
    <w:lvl w:ilvl="0" w:tplc="501A6260">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6774FC4"/>
    <w:multiLevelType w:val="hybridMultilevel"/>
    <w:tmpl w:val="AD8EB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D3343AF"/>
    <w:multiLevelType w:val="hybridMultilevel"/>
    <w:tmpl w:val="943671E2"/>
    <w:lvl w:ilvl="0" w:tplc="69207106">
      <w:start w:val="1"/>
      <w:numFmt w:val="decimal"/>
      <w:pStyle w:val="Titlu2"/>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1676E5"/>
    <w:multiLevelType w:val="hybridMultilevel"/>
    <w:tmpl w:val="EFDA158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236A61"/>
    <w:multiLevelType w:val="hybridMultilevel"/>
    <w:tmpl w:val="A992C3A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B4423D5"/>
    <w:multiLevelType w:val="hybridMultilevel"/>
    <w:tmpl w:val="975C326C"/>
    <w:lvl w:ilvl="0" w:tplc="5F2A6D54">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15606871">
    <w:abstractNumId w:val="16"/>
  </w:num>
  <w:num w:numId="2" w16cid:durableId="715276698">
    <w:abstractNumId w:val="10"/>
  </w:num>
  <w:num w:numId="3" w16cid:durableId="167790320">
    <w:abstractNumId w:val="6"/>
  </w:num>
  <w:num w:numId="4" w16cid:durableId="654645637">
    <w:abstractNumId w:val="15"/>
  </w:num>
  <w:num w:numId="5" w16cid:durableId="1014113988">
    <w:abstractNumId w:val="4"/>
  </w:num>
  <w:num w:numId="6" w16cid:durableId="350032476">
    <w:abstractNumId w:val="7"/>
  </w:num>
  <w:num w:numId="7" w16cid:durableId="1271082326">
    <w:abstractNumId w:val="14"/>
  </w:num>
  <w:num w:numId="8" w16cid:durableId="281156020">
    <w:abstractNumId w:val="17"/>
  </w:num>
  <w:num w:numId="9" w16cid:durableId="1318533217">
    <w:abstractNumId w:val="0"/>
  </w:num>
  <w:num w:numId="10" w16cid:durableId="1405563179">
    <w:abstractNumId w:val="1"/>
  </w:num>
  <w:num w:numId="11" w16cid:durableId="695422642">
    <w:abstractNumId w:val="13"/>
  </w:num>
  <w:num w:numId="12" w16cid:durableId="862208558">
    <w:abstractNumId w:val="9"/>
  </w:num>
  <w:num w:numId="13" w16cid:durableId="421922343">
    <w:abstractNumId w:val="3"/>
  </w:num>
  <w:num w:numId="14" w16cid:durableId="274748966">
    <w:abstractNumId w:val="2"/>
  </w:num>
  <w:num w:numId="15" w16cid:durableId="1405682429">
    <w:abstractNumId w:val="12"/>
  </w:num>
  <w:num w:numId="16" w16cid:durableId="1015309413">
    <w:abstractNumId w:val="8"/>
  </w:num>
  <w:num w:numId="17" w16cid:durableId="1890916521">
    <w:abstractNumId w:val="18"/>
  </w:num>
  <w:num w:numId="18" w16cid:durableId="1393850707">
    <w:abstractNumId w:val="11"/>
  </w:num>
  <w:num w:numId="19" w16cid:durableId="1047266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E5"/>
    <w:rsid w:val="0000774E"/>
    <w:rsid w:val="00010D5D"/>
    <w:rsid w:val="000177E0"/>
    <w:rsid w:val="00020000"/>
    <w:rsid w:val="000230FA"/>
    <w:rsid w:val="0004460A"/>
    <w:rsid w:val="00044FC9"/>
    <w:rsid w:val="00056A73"/>
    <w:rsid w:val="000628D4"/>
    <w:rsid w:val="00062D0B"/>
    <w:rsid w:val="00065B31"/>
    <w:rsid w:val="00081183"/>
    <w:rsid w:val="00081AD5"/>
    <w:rsid w:val="00093E15"/>
    <w:rsid w:val="000A3D9C"/>
    <w:rsid w:val="000A56FE"/>
    <w:rsid w:val="000A62CC"/>
    <w:rsid w:val="000C0BB1"/>
    <w:rsid w:val="000D41EA"/>
    <w:rsid w:val="000D63EC"/>
    <w:rsid w:val="000E297A"/>
    <w:rsid w:val="000E4591"/>
    <w:rsid w:val="000E77B9"/>
    <w:rsid w:val="000E7818"/>
    <w:rsid w:val="000E7FE9"/>
    <w:rsid w:val="0010116B"/>
    <w:rsid w:val="00105E1A"/>
    <w:rsid w:val="00105F3A"/>
    <w:rsid w:val="00116679"/>
    <w:rsid w:val="001166E4"/>
    <w:rsid w:val="001212F2"/>
    <w:rsid w:val="00123D5A"/>
    <w:rsid w:val="001454AF"/>
    <w:rsid w:val="00152EFA"/>
    <w:rsid w:val="001544E6"/>
    <w:rsid w:val="00175350"/>
    <w:rsid w:val="00180A1A"/>
    <w:rsid w:val="00183D7F"/>
    <w:rsid w:val="00194D10"/>
    <w:rsid w:val="001A73A7"/>
    <w:rsid w:val="001B633B"/>
    <w:rsid w:val="001B6749"/>
    <w:rsid w:val="001B6B8C"/>
    <w:rsid w:val="001C4CA9"/>
    <w:rsid w:val="001D5231"/>
    <w:rsid w:val="001F2573"/>
    <w:rsid w:val="001F3229"/>
    <w:rsid w:val="001F44EA"/>
    <w:rsid w:val="00201AC3"/>
    <w:rsid w:val="002128B3"/>
    <w:rsid w:val="00213216"/>
    <w:rsid w:val="00213DAB"/>
    <w:rsid w:val="00244890"/>
    <w:rsid w:val="002455B6"/>
    <w:rsid w:val="002519D4"/>
    <w:rsid w:val="00251F59"/>
    <w:rsid w:val="00263812"/>
    <w:rsid w:val="00264FFE"/>
    <w:rsid w:val="00293561"/>
    <w:rsid w:val="00294AEF"/>
    <w:rsid w:val="002A318E"/>
    <w:rsid w:val="002B1341"/>
    <w:rsid w:val="002B3443"/>
    <w:rsid w:val="002B3620"/>
    <w:rsid w:val="002B682A"/>
    <w:rsid w:val="002B6A6F"/>
    <w:rsid w:val="002C68BE"/>
    <w:rsid w:val="002D6D78"/>
    <w:rsid w:val="002E05D4"/>
    <w:rsid w:val="002E3B0D"/>
    <w:rsid w:val="00302AB6"/>
    <w:rsid w:val="00305825"/>
    <w:rsid w:val="0032262F"/>
    <w:rsid w:val="00333288"/>
    <w:rsid w:val="0034161E"/>
    <w:rsid w:val="0034268D"/>
    <w:rsid w:val="00351633"/>
    <w:rsid w:val="0035409E"/>
    <w:rsid w:val="00356A5F"/>
    <w:rsid w:val="00356C27"/>
    <w:rsid w:val="0036430F"/>
    <w:rsid w:val="00366C56"/>
    <w:rsid w:val="00373C61"/>
    <w:rsid w:val="00380AD4"/>
    <w:rsid w:val="003A0B0E"/>
    <w:rsid w:val="003A7546"/>
    <w:rsid w:val="003B7955"/>
    <w:rsid w:val="003C0149"/>
    <w:rsid w:val="003C5774"/>
    <w:rsid w:val="003D0A6B"/>
    <w:rsid w:val="003D202A"/>
    <w:rsid w:val="0040318C"/>
    <w:rsid w:val="00405EF2"/>
    <w:rsid w:val="004062DE"/>
    <w:rsid w:val="00406507"/>
    <w:rsid w:val="00415B1D"/>
    <w:rsid w:val="00425B53"/>
    <w:rsid w:val="00434242"/>
    <w:rsid w:val="004372AE"/>
    <w:rsid w:val="00445F55"/>
    <w:rsid w:val="0044776D"/>
    <w:rsid w:val="00451137"/>
    <w:rsid w:val="0045259E"/>
    <w:rsid w:val="00453B40"/>
    <w:rsid w:val="00460EE2"/>
    <w:rsid w:val="00474ACC"/>
    <w:rsid w:val="00480A36"/>
    <w:rsid w:val="0048600B"/>
    <w:rsid w:val="0049167D"/>
    <w:rsid w:val="004A1A47"/>
    <w:rsid w:val="004B4198"/>
    <w:rsid w:val="004D0FE6"/>
    <w:rsid w:val="004D615C"/>
    <w:rsid w:val="004E01DF"/>
    <w:rsid w:val="004E52BA"/>
    <w:rsid w:val="004E53DF"/>
    <w:rsid w:val="00510143"/>
    <w:rsid w:val="0051099E"/>
    <w:rsid w:val="005109B5"/>
    <w:rsid w:val="00513651"/>
    <w:rsid w:val="00515590"/>
    <w:rsid w:val="00524F23"/>
    <w:rsid w:val="00537574"/>
    <w:rsid w:val="00543776"/>
    <w:rsid w:val="00543E44"/>
    <w:rsid w:val="00546E30"/>
    <w:rsid w:val="005537E5"/>
    <w:rsid w:val="00572826"/>
    <w:rsid w:val="00573076"/>
    <w:rsid w:val="00577713"/>
    <w:rsid w:val="00581484"/>
    <w:rsid w:val="00581B54"/>
    <w:rsid w:val="005A05EB"/>
    <w:rsid w:val="005A2187"/>
    <w:rsid w:val="005B12A3"/>
    <w:rsid w:val="005B6C77"/>
    <w:rsid w:val="005B79A3"/>
    <w:rsid w:val="005D3953"/>
    <w:rsid w:val="005D7B37"/>
    <w:rsid w:val="005E139F"/>
    <w:rsid w:val="005E1438"/>
    <w:rsid w:val="005E22FB"/>
    <w:rsid w:val="005E7E14"/>
    <w:rsid w:val="005F0821"/>
    <w:rsid w:val="00603E88"/>
    <w:rsid w:val="00614540"/>
    <w:rsid w:val="00617429"/>
    <w:rsid w:val="006220AB"/>
    <w:rsid w:val="00622D38"/>
    <w:rsid w:val="00625B4D"/>
    <w:rsid w:val="00636C7C"/>
    <w:rsid w:val="006429C2"/>
    <w:rsid w:val="006444D8"/>
    <w:rsid w:val="00645095"/>
    <w:rsid w:val="00645ABE"/>
    <w:rsid w:val="00645F5A"/>
    <w:rsid w:val="00660D66"/>
    <w:rsid w:val="00660DC4"/>
    <w:rsid w:val="00664BA0"/>
    <w:rsid w:val="006656E1"/>
    <w:rsid w:val="00673644"/>
    <w:rsid w:val="0067408F"/>
    <w:rsid w:val="0067481D"/>
    <w:rsid w:val="00684B7C"/>
    <w:rsid w:val="00687B63"/>
    <w:rsid w:val="00690AA6"/>
    <w:rsid w:val="006949ED"/>
    <w:rsid w:val="006A3BC7"/>
    <w:rsid w:val="006B0445"/>
    <w:rsid w:val="006B1C58"/>
    <w:rsid w:val="006B3A7D"/>
    <w:rsid w:val="006C2E78"/>
    <w:rsid w:val="006C3E21"/>
    <w:rsid w:val="006D00DE"/>
    <w:rsid w:val="006D53FC"/>
    <w:rsid w:val="006E0BF1"/>
    <w:rsid w:val="006E1539"/>
    <w:rsid w:val="006E3B8B"/>
    <w:rsid w:val="006E3C31"/>
    <w:rsid w:val="006F2820"/>
    <w:rsid w:val="006F2E47"/>
    <w:rsid w:val="007003E3"/>
    <w:rsid w:val="00704E98"/>
    <w:rsid w:val="00705793"/>
    <w:rsid w:val="00713C76"/>
    <w:rsid w:val="00715CFA"/>
    <w:rsid w:val="00715D56"/>
    <w:rsid w:val="007216DD"/>
    <w:rsid w:val="0073010C"/>
    <w:rsid w:val="007429ED"/>
    <w:rsid w:val="0074732D"/>
    <w:rsid w:val="00752038"/>
    <w:rsid w:val="00754256"/>
    <w:rsid w:val="00766D48"/>
    <w:rsid w:val="00775875"/>
    <w:rsid w:val="007D34DD"/>
    <w:rsid w:val="007D5A62"/>
    <w:rsid w:val="007E061E"/>
    <w:rsid w:val="007E489F"/>
    <w:rsid w:val="007F15E0"/>
    <w:rsid w:val="0080465B"/>
    <w:rsid w:val="008071C3"/>
    <w:rsid w:val="00807244"/>
    <w:rsid w:val="00807F50"/>
    <w:rsid w:val="00813378"/>
    <w:rsid w:val="00826113"/>
    <w:rsid w:val="0083153B"/>
    <w:rsid w:val="00842641"/>
    <w:rsid w:val="0087471A"/>
    <w:rsid w:val="00886A92"/>
    <w:rsid w:val="008919AB"/>
    <w:rsid w:val="00892904"/>
    <w:rsid w:val="00897C52"/>
    <w:rsid w:val="008A3802"/>
    <w:rsid w:val="008E0E99"/>
    <w:rsid w:val="008E2AD7"/>
    <w:rsid w:val="008E4520"/>
    <w:rsid w:val="008E509C"/>
    <w:rsid w:val="008E6C88"/>
    <w:rsid w:val="008F1DF5"/>
    <w:rsid w:val="008F21B5"/>
    <w:rsid w:val="00901860"/>
    <w:rsid w:val="00912294"/>
    <w:rsid w:val="009172CA"/>
    <w:rsid w:val="00922883"/>
    <w:rsid w:val="00924F71"/>
    <w:rsid w:val="00924FE5"/>
    <w:rsid w:val="00944D58"/>
    <w:rsid w:val="00976BF9"/>
    <w:rsid w:val="009A0054"/>
    <w:rsid w:val="009B65EE"/>
    <w:rsid w:val="009D53A2"/>
    <w:rsid w:val="009E6031"/>
    <w:rsid w:val="009F1A7D"/>
    <w:rsid w:val="00A03735"/>
    <w:rsid w:val="00A1375A"/>
    <w:rsid w:val="00A15F85"/>
    <w:rsid w:val="00A4274B"/>
    <w:rsid w:val="00A4622C"/>
    <w:rsid w:val="00A51E0C"/>
    <w:rsid w:val="00A51FEB"/>
    <w:rsid w:val="00A534B4"/>
    <w:rsid w:val="00A54A34"/>
    <w:rsid w:val="00A5521C"/>
    <w:rsid w:val="00A5771C"/>
    <w:rsid w:val="00A60987"/>
    <w:rsid w:val="00A64A5C"/>
    <w:rsid w:val="00A73319"/>
    <w:rsid w:val="00A77263"/>
    <w:rsid w:val="00A90D78"/>
    <w:rsid w:val="00A91994"/>
    <w:rsid w:val="00A94F32"/>
    <w:rsid w:val="00A9630E"/>
    <w:rsid w:val="00AB0870"/>
    <w:rsid w:val="00AB3A1A"/>
    <w:rsid w:val="00AB3B2B"/>
    <w:rsid w:val="00AB65F4"/>
    <w:rsid w:val="00AB721A"/>
    <w:rsid w:val="00AC233C"/>
    <w:rsid w:val="00AC6389"/>
    <w:rsid w:val="00AC6EB3"/>
    <w:rsid w:val="00AD1268"/>
    <w:rsid w:val="00AE0B5A"/>
    <w:rsid w:val="00AE3394"/>
    <w:rsid w:val="00AE66A6"/>
    <w:rsid w:val="00AF54C9"/>
    <w:rsid w:val="00B0257A"/>
    <w:rsid w:val="00B064D8"/>
    <w:rsid w:val="00B15498"/>
    <w:rsid w:val="00B20B63"/>
    <w:rsid w:val="00B32B16"/>
    <w:rsid w:val="00B35C5C"/>
    <w:rsid w:val="00B445F1"/>
    <w:rsid w:val="00B51075"/>
    <w:rsid w:val="00B6293F"/>
    <w:rsid w:val="00B65881"/>
    <w:rsid w:val="00B733F9"/>
    <w:rsid w:val="00B842BA"/>
    <w:rsid w:val="00B924C0"/>
    <w:rsid w:val="00B92B83"/>
    <w:rsid w:val="00B93404"/>
    <w:rsid w:val="00B96AC4"/>
    <w:rsid w:val="00BA2769"/>
    <w:rsid w:val="00BA487E"/>
    <w:rsid w:val="00BA5413"/>
    <w:rsid w:val="00BA5896"/>
    <w:rsid w:val="00BB5283"/>
    <w:rsid w:val="00BB6B8A"/>
    <w:rsid w:val="00BC1332"/>
    <w:rsid w:val="00BC237C"/>
    <w:rsid w:val="00BC2407"/>
    <w:rsid w:val="00BC3712"/>
    <w:rsid w:val="00BC6304"/>
    <w:rsid w:val="00BC7F70"/>
    <w:rsid w:val="00BD211A"/>
    <w:rsid w:val="00BE2F93"/>
    <w:rsid w:val="00C0294A"/>
    <w:rsid w:val="00C02D70"/>
    <w:rsid w:val="00C14783"/>
    <w:rsid w:val="00C34087"/>
    <w:rsid w:val="00C35558"/>
    <w:rsid w:val="00C374AF"/>
    <w:rsid w:val="00C37E36"/>
    <w:rsid w:val="00C41CFB"/>
    <w:rsid w:val="00C44355"/>
    <w:rsid w:val="00C6211C"/>
    <w:rsid w:val="00C742FA"/>
    <w:rsid w:val="00C75632"/>
    <w:rsid w:val="00C83AF2"/>
    <w:rsid w:val="00C8537C"/>
    <w:rsid w:val="00CA2254"/>
    <w:rsid w:val="00CC4979"/>
    <w:rsid w:val="00CC5432"/>
    <w:rsid w:val="00CD6A62"/>
    <w:rsid w:val="00CE06C5"/>
    <w:rsid w:val="00CE1FB5"/>
    <w:rsid w:val="00CF4A40"/>
    <w:rsid w:val="00D0366C"/>
    <w:rsid w:val="00D30141"/>
    <w:rsid w:val="00D33332"/>
    <w:rsid w:val="00D33D30"/>
    <w:rsid w:val="00D421DA"/>
    <w:rsid w:val="00D42A43"/>
    <w:rsid w:val="00D45E57"/>
    <w:rsid w:val="00D477C5"/>
    <w:rsid w:val="00D50C0F"/>
    <w:rsid w:val="00D60A5D"/>
    <w:rsid w:val="00D70035"/>
    <w:rsid w:val="00D711EB"/>
    <w:rsid w:val="00D722FF"/>
    <w:rsid w:val="00D75EAC"/>
    <w:rsid w:val="00D85645"/>
    <w:rsid w:val="00DA3EE0"/>
    <w:rsid w:val="00DB5EE5"/>
    <w:rsid w:val="00DB743B"/>
    <w:rsid w:val="00DD205A"/>
    <w:rsid w:val="00DD3E67"/>
    <w:rsid w:val="00DE19BF"/>
    <w:rsid w:val="00DE6073"/>
    <w:rsid w:val="00DF1ACD"/>
    <w:rsid w:val="00DF418A"/>
    <w:rsid w:val="00DF7C19"/>
    <w:rsid w:val="00E132BF"/>
    <w:rsid w:val="00E166C0"/>
    <w:rsid w:val="00E16834"/>
    <w:rsid w:val="00E306D6"/>
    <w:rsid w:val="00E3255E"/>
    <w:rsid w:val="00E404C2"/>
    <w:rsid w:val="00E45972"/>
    <w:rsid w:val="00E45F22"/>
    <w:rsid w:val="00E5691B"/>
    <w:rsid w:val="00E56E22"/>
    <w:rsid w:val="00E6276A"/>
    <w:rsid w:val="00E65CC5"/>
    <w:rsid w:val="00E66007"/>
    <w:rsid w:val="00E748C4"/>
    <w:rsid w:val="00E74C38"/>
    <w:rsid w:val="00E811DF"/>
    <w:rsid w:val="00E829B4"/>
    <w:rsid w:val="00E83AFF"/>
    <w:rsid w:val="00E91B3C"/>
    <w:rsid w:val="00E953D4"/>
    <w:rsid w:val="00EC1B70"/>
    <w:rsid w:val="00EC4071"/>
    <w:rsid w:val="00EC527C"/>
    <w:rsid w:val="00ED0382"/>
    <w:rsid w:val="00ED03DA"/>
    <w:rsid w:val="00EE3471"/>
    <w:rsid w:val="00F109D6"/>
    <w:rsid w:val="00F146F0"/>
    <w:rsid w:val="00F26C08"/>
    <w:rsid w:val="00F54FD2"/>
    <w:rsid w:val="00F550DF"/>
    <w:rsid w:val="00F7252E"/>
    <w:rsid w:val="00F73A47"/>
    <w:rsid w:val="00F73AAB"/>
    <w:rsid w:val="00F77A9C"/>
    <w:rsid w:val="00F80AA9"/>
    <w:rsid w:val="00F91AA2"/>
    <w:rsid w:val="00F93812"/>
    <w:rsid w:val="00FC5FEA"/>
    <w:rsid w:val="00FC63A2"/>
    <w:rsid w:val="00FD02FB"/>
    <w:rsid w:val="00FE016C"/>
    <w:rsid w:val="00FE28BE"/>
    <w:rsid w:val="00FF487C"/>
    <w:rsid w:val="00FF6A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7D03"/>
  <w15:chartTrackingRefBased/>
  <w15:docId w15:val="{9CAD6F21-48D3-4713-B30F-8F0B959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E5"/>
    <w:pPr>
      <w:spacing w:after="200" w:line="276" w:lineRule="auto"/>
    </w:pPr>
    <w:rPr>
      <w:rFonts w:ascii="Calibri" w:eastAsia="Calibri" w:hAnsi="Calibri" w:cs="Calibri"/>
      <w:lang w:eastAsia="ro-RO"/>
    </w:rPr>
  </w:style>
  <w:style w:type="paragraph" w:styleId="Titlu1">
    <w:name w:val="heading 1"/>
    <w:basedOn w:val="Normal"/>
    <w:next w:val="Normal"/>
    <w:link w:val="Titlu1Caracter"/>
    <w:uiPriority w:val="9"/>
    <w:qFormat/>
    <w:rsid w:val="00D477C5"/>
    <w:pPr>
      <w:keepNext/>
      <w:keepLines/>
      <w:numPr>
        <w:numId w:val="9"/>
      </w:numPr>
      <w:spacing w:before="120" w:after="120" w:line="240" w:lineRule="auto"/>
      <w:ind w:left="936"/>
      <w:outlineLvl w:val="0"/>
    </w:pPr>
    <w:rPr>
      <w:rFonts w:ascii="Times New Roman" w:eastAsiaTheme="majorEastAsia" w:hAnsi="Times New Roman" w:cs="Times New Roman"/>
      <w:b/>
      <w:bCs/>
      <w:sz w:val="24"/>
      <w:szCs w:val="24"/>
    </w:rPr>
  </w:style>
  <w:style w:type="paragraph" w:styleId="Titlu2">
    <w:name w:val="heading 2"/>
    <w:basedOn w:val="Normal"/>
    <w:next w:val="Normal"/>
    <w:link w:val="Titlu2Caracter"/>
    <w:uiPriority w:val="9"/>
    <w:unhideWhenUsed/>
    <w:qFormat/>
    <w:rsid w:val="00D477C5"/>
    <w:pPr>
      <w:keepNext/>
      <w:keepLines/>
      <w:numPr>
        <w:numId w:val="4"/>
      </w:numPr>
      <w:spacing w:before="120" w:after="120" w:line="240" w:lineRule="auto"/>
      <w:ind w:left="936"/>
      <w:outlineLvl w:val="1"/>
    </w:pPr>
    <w:rPr>
      <w:rFonts w:ascii="Times New Roman" w:eastAsiaTheme="majorEastAsia" w:hAnsi="Times New Roman" w:cs="Times New Roman"/>
      <w:b/>
      <w:bCs/>
      <w:sz w:val="24"/>
      <w:szCs w:val="24"/>
    </w:rPr>
  </w:style>
  <w:style w:type="paragraph" w:styleId="Titlu3">
    <w:name w:val="heading 3"/>
    <w:basedOn w:val="Normal"/>
    <w:next w:val="Normal"/>
    <w:link w:val="Titlu3Caracter"/>
    <w:uiPriority w:val="9"/>
    <w:semiHidden/>
    <w:unhideWhenUsed/>
    <w:qFormat/>
    <w:rsid w:val="00924F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24FE5"/>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924FE5"/>
    <w:rPr>
      <w:sz w:val="16"/>
      <w:szCs w:val="16"/>
    </w:rPr>
  </w:style>
  <w:style w:type="paragraph" w:styleId="Textcomentariu">
    <w:name w:val="annotation text"/>
    <w:basedOn w:val="Normal"/>
    <w:link w:val="TextcomentariuCaracter"/>
    <w:uiPriority w:val="99"/>
    <w:unhideWhenUsed/>
    <w:rsid w:val="00924FE5"/>
    <w:pPr>
      <w:spacing w:line="240" w:lineRule="auto"/>
    </w:pPr>
    <w:rPr>
      <w:rFonts w:asciiTheme="minorHAnsi" w:eastAsiaTheme="minorHAnsi" w:hAnsiTheme="minorHAnsi" w:cstheme="minorBidi"/>
      <w:sz w:val="20"/>
      <w:szCs w:val="20"/>
      <w:lang w:eastAsia="en-US"/>
    </w:rPr>
  </w:style>
  <w:style w:type="character" w:customStyle="1" w:styleId="TextcomentariuCaracter">
    <w:name w:val="Text comentariu Caracter"/>
    <w:basedOn w:val="Fontdeparagrafimplicit"/>
    <w:link w:val="Textcomentariu"/>
    <w:uiPriority w:val="99"/>
    <w:rsid w:val="00924FE5"/>
    <w:rPr>
      <w:sz w:val="20"/>
      <w:szCs w:val="20"/>
    </w:rPr>
  </w:style>
  <w:style w:type="paragraph" w:styleId="Textnotdesubsol">
    <w:name w:val="footnote text"/>
    <w:basedOn w:val="Normal"/>
    <w:link w:val="TextnotdesubsolCaracter"/>
    <w:uiPriority w:val="99"/>
    <w:semiHidden/>
    <w:unhideWhenUsed/>
    <w:rsid w:val="00924FE5"/>
    <w:pPr>
      <w:spacing w:after="0" w:line="240" w:lineRule="auto"/>
    </w:pPr>
    <w:rPr>
      <w:rFonts w:asciiTheme="minorHAnsi" w:eastAsiaTheme="minorHAnsi" w:hAnsiTheme="minorHAnsi" w:cstheme="minorBidi"/>
      <w:sz w:val="20"/>
      <w:szCs w:val="20"/>
      <w:lang w:eastAsia="en-US"/>
    </w:rPr>
  </w:style>
  <w:style w:type="character" w:customStyle="1" w:styleId="TextnotdesubsolCaracter">
    <w:name w:val="Text notă de subsol Caracter"/>
    <w:basedOn w:val="Fontdeparagrafimplicit"/>
    <w:link w:val="Textnotdesubsol"/>
    <w:uiPriority w:val="99"/>
    <w:semiHidden/>
    <w:rsid w:val="00924FE5"/>
    <w:rPr>
      <w:sz w:val="20"/>
      <w:szCs w:val="20"/>
    </w:rPr>
  </w:style>
  <w:style w:type="character" w:styleId="Referinnotdesubsol">
    <w:name w:val="footnote reference"/>
    <w:basedOn w:val="Fontdeparagrafimplicit"/>
    <w:uiPriority w:val="99"/>
    <w:semiHidden/>
    <w:unhideWhenUsed/>
    <w:rsid w:val="00924FE5"/>
    <w:rPr>
      <w:vertAlign w:val="superscript"/>
    </w:rPr>
  </w:style>
  <w:style w:type="character" w:styleId="Hyperlink">
    <w:name w:val="Hyperlink"/>
    <w:basedOn w:val="Fontdeparagrafimplicit"/>
    <w:uiPriority w:val="99"/>
    <w:unhideWhenUsed/>
    <w:rsid w:val="00924FE5"/>
    <w:rPr>
      <w:color w:val="0563C1" w:themeColor="hyperlink"/>
      <w:u w:val="single"/>
    </w:rPr>
  </w:style>
  <w:style w:type="table" w:styleId="Tabelgril">
    <w:name w:val="Table Grid"/>
    <w:basedOn w:val="TabelNormal"/>
    <w:uiPriority w:val="59"/>
    <w:rsid w:val="0092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24FE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4FE5"/>
    <w:rPr>
      <w:rFonts w:ascii="Segoe UI" w:eastAsia="Calibri" w:hAnsi="Segoe UI" w:cs="Segoe UI"/>
      <w:sz w:val="18"/>
      <w:szCs w:val="18"/>
      <w:lang w:eastAsia="ro-RO"/>
    </w:rPr>
  </w:style>
  <w:style w:type="paragraph" w:styleId="Listparagraf">
    <w:name w:val="List Paragraph"/>
    <w:basedOn w:val="Normal"/>
    <w:uiPriority w:val="34"/>
    <w:qFormat/>
    <w:rsid w:val="00924FE5"/>
    <w:pPr>
      <w:ind w:left="720"/>
      <w:contextualSpacing/>
    </w:pPr>
  </w:style>
  <w:style w:type="character" w:styleId="HyperlinkParcurs">
    <w:name w:val="FollowedHyperlink"/>
    <w:basedOn w:val="Fontdeparagrafimplicit"/>
    <w:uiPriority w:val="99"/>
    <w:semiHidden/>
    <w:unhideWhenUsed/>
    <w:rsid w:val="000E297A"/>
    <w:rPr>
      <w:color w:val="954F72" w:themeColor="followedHyperlink"/>
      <w:u w:val="single"/>
    </w:rPr>
  </w:style>
  <w:style w:type="paragraph" w:styleId="SubiectComentariu">
    <w:name w:val="annotation subject"/>
    <w:basedOn w:val="Textcomentariu"/>
    <w:next w:val="Textcomentariu"/>
    <w:link w:val="SubiectComentariuCaracter"/>
    <w:uiPriority w:val="99"/>
    <w:semiHidden/>
    <w:unhideWhenUsed/>
    <w:rsid w:val="006E0BF1"/>
    <w:rPr>
      <w:rFonts w:ascii="Calibri" w:eastAsia="Calibri" w:hAnsi="Calibri" w:cs="Calibri"/>
      <w:b/>
      <w:bCs/>
      <w:lang w:eastAsia="ro-RO"/>
    </w:rPr>
  </w:style>
  <w:style w:type="character" w:customStyle="1" w:styleId="SubiectComentariuCaracter">
    <w:name w:val="Subiect Comentariu Caracter"/>
    <w:basedOn w:val="TextcomentariuCaracter"/>
    <w:link w:val="SubiectComentariu"/>
    <w:uiPriority w:val="99"/>
    <w:semiHidden/>
    <w:rsid w:val="006E0BF1"/>
    <w:rPr>
      <w:rFonts w:ascii="Calibri" w:eastAsia="Calibri" w:hAnsi="Calibri" w:cs="Calibri"/>
      <w:b/>
      <w:bCs/>
      <w:sz w:val="20"/>
      <w:szCs w:val="20"/>
      <w:lang w:eastAsia="ro-RO"/>
    </w:rPr>
  </w:style>
  <w:style w:type="character" w:customStyle="1" w:styleId="UnresolvedMention1">
    <w:name w:val="Unresolved Mention1"/>
    <w:basedOn w:val="Fontdeparagrafimplicit"/>
    <w:uiPriority w:val="99"/>
    <w:semiHidden/>
    <w:unhideWhenUsed/>
    <w:rsid w:val="00380AD4"/>
    <w:rPr>
      <w:color w:val="605E5C"/>
      <w:shd w:val="clear" w:color="auto" w:fill="E1DFDD"/>
    </w:rPr>
  </w:style>
  <w:style w:type="character" w:customStyle="1" w:styleId="Titlu1Caracter">
    <w:name w:val="Titlu 1 Caracter"/>
    <w:basedOn w:val="Fontdeparagrafimplicit"/>
    <w:link w:val="Titlu1"/>
    <w:uiPriority w:val="9"/>
    <w:rsid w:val="00D477C5"/>
    <w:rPr>
      <w:rFonts w:ascii="Times New Roman" w:eastAsiaTheme="majorEastAsia" w:hAnsi="Times New Roman" w:cs="Times New Roman"/>
      <w:b/>
      <w:bCs/>
      <w:sz w:val="24"/>
      <w:szCs w:val="24"/>
      <w:lang w:eastAsia="ro-RO"/>
    </w:rPr>
  </w:style>
  <w:style w:type="character" w:customStyle="1" w:styleId="Titlu2Caracter">
    <w:name w:val="Titlu 2 Caracter"/>
    <w:basedOn w:val="Fontdeparagrafimplicit"/>
    <w:link w:val="Titlu2"/>
    <w:uiPriority w:val="9"/>
    <w:rsid w:val="00D477C5"/>
    <w:rPr>
      <w:rFonts w:ascii="Times New Roman" w:eastAsiaTheme="majorEastAsia" w:hAnsi="Times New Roman" w:cs="Times New Roman"/>
      <w:b/>
      <w:bCs/>
      <w:sz w:val="24"/>
      <w:szCs w:val="24"/>
      <w:lang w:eastAsia="ro-RO"/>
    </w:rPr>
  </w:style>
  <w:style w:type="character" w:customStyle="1" w:styleId="UnresolvedMention2">
    <w:name w:val="Unresolved Mention2"/>
    <w:basedOn w:val="Fontdeparagrafimplicit"/>
    <w:uiPriority w:val="99"/>
    <w:semiHidden/>
    <w:unhideWhenUsed/>
    <w:rsid w:val="00BC7F70"/>
    <w:rPr>
      <w:color w:val="605E5C"/>
      <w:shd w:val="clear" w:color="auto" w:fill="E1DFDD"/>
    </w:rPr>
  </w:style>
  <w:style w:type="paragraph" w:styleId="Legend">
    <w:name w:val="caption"/>
    <w:basedOn w:val="Normal"/>
    <w:next w:val="Normal"/>
    <w:uiPriority w:val="35"/>
    <w:unhideWhenUsed/>
    <w:qFormat/>
    <w:rsid w:val="003B7955"/>
    <w:pPr>
      <w:suppressAutoHyphens/>
      <w:spacing w:line="240" w:lineRule="auto"/>
    </w:pPr>
    <w:rPr>
      <w:rFonts w:ascii="Times New Roman" w:eastAsia="Times New Roman" w:hAnsi="Times New Roman" w:cs="Times New Roman"/>
      <w:i/>
      <w:iCs/>
      <w:color w:val="44546A" w:themeColor="text2"/>
      <w:sz w:val="18"/>
      <w:szCs w:val="18"/>
      <w:lang w:eastAsia="ar-SA"/>
    </w:rPr>
  </w:style>
  <w:style w:type="character" w:styleId="MeniuneNerezolvat">
    <w:name w:val="Unresolved Mention"/>
    <w:basedOn w:val="Fontdeparagrafimplicit"/>
    <w:uiPriority w:val="99"/>
    <w:semiHidden/>
    <w:unhideWhenUsed/>
    <w:rsid w:val="00684B7C"/>
    <w:rPr>
      <w:color w:val="605E5C"/>
      <w:shd w:val="clear" w:color="auto" w:fill="E1DFDD"/>
    </w:rPr>
  </w:style>
  <w:style w:type="character" w:customStyle="1" w:styleId="Titlu3Caracter">
    <w:name w:val="Titlu 3 Caracter"/>
    <w:basedOn w:val="Fontdeparagrafimplicit"/>
    <w:link w:val="Titlu3"/>
    <w:uiPriority w:val="9"/>
    <w:semiHidden/>
    <w:rsid w:val="00924F71"/>
    <w:rPr>
      <w:rFonts w:asciiTheme="majorHAnsi" w:eastAsiaTheme="majorEastAsia" w:hAnsiTheme="majorHAnsi" w:cstheme="majorBidi"/>
      <w:color w:val="1F4D78" w:themeColor="accent1" w:themeShade="7F"/>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542">
      <w:bodyDiv w:val="1"/>
      <w:marLeft w:val="0"/>
      <w:marRight w:val="0"/>
      <w:marTop w:val="0"/>
      <w:marBottom w:val="0"/>
      <w:divBdr>
        <w:top w:val="none" w:sz="0" w:space="0" w:color="auto"/>
        <w:left w:val="none" w:sz="0" w:space="0" w:color="auto"/>
        <w:bottom w:val="none" w:sz="0" w:space="0" w:color="auto"/>
        <w:right w:val="none" w:sz="0" w:space="0" w:color="auto"/>
      </w:divBdr>
      <w:divsChild>
        <w:div w:id="1812088540">
          <w:marLeft w:val="0"/>
          <w:marRight w:val="0"/>
          <w:marTop w:val="0"/>
          <w:marBottom w:val="0"/>
          <w:divBdr>
            <w:top w:val="single" w:sz="6" w:space="13" w:color="EBEBEB"/>
            <w:left w:val="none" w:sz="0" w:space="0" w:color="auto"/>
            <w:bottom w:val="none" w:sz="0" w:space="0" w:color="auto"/>
            <w:right w:val="none" w:sz="0" w:space="0" w:color="auto"/>
          </w:divBdr>
          <w:divsChild>
            <w:div w:id="8408944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15816682">
      <w:bodyDiv w:val="1"/>
      <w:marLeft w:val="0"/>
      <w:marRight w:val="0"/>
      <w:marTop w:val="0"/>
      <w:marBottom w:val="0"/>
      <w:divBdr>
        <w:top w:val="none" w:sz="0" w:space="0" w:color="auto"/>
        <w:left w:val="none" w:sz="0" w:space="0" w:color="auto"/>
        <w:bottom w:val="none" w:sz="0" w:space="0" w:color="auto"/>
        <w:right w:val="none" w:sz="0" w:space="0" w:color="auto"/>
      </w:divBdr>
      <w:divsChild>
        <w:div w:id="767776738">
          <w:marLeft w:val="0"/>
          <w:marRight w:val="0"/>
          <w:marTop w:val="0"/>
          <w:marBottom w:val="0"/>
          <w:divBdr>
            <w:top w:val="single" w:sz="6" w:space="13" w:color="EBEBEB"/>
            <w:left w:val="none" w:sz="0" w:space="0" w:color="auto"/>
            <w:bottom w:val="none" w:sz="0" w:space="0" w:color="auto"/>
            <w:right w:val="none" w:sz="0" w:space="0" w:color="auto"/>
          </w:divBdr>
          <w:divsChild>
            <w:div w:id="12423694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63673950">
      <w:bodyDiv w:val="1"/>
      <w:marLeft w:val="0"/>
      <w:marRight w:val="0"/>
      <w:marTop w:val="0"/>
      <w:marBottom w:val="0"/>
      <w:divBdr>
        <w:top w:val="none" w:sz="0" w:space="0" w:color="auto"/>
        <w:left w:val="none" w:sz="0" w:space="0" w:color="auto"/>
        <w:bottom w:val="none" w:sz="0" w:space="0" w:color="auto"/>
        <w:right w:val="none" w:sz="0" w:space="0" w:color="auto"/>
      </w:divBdr>
      <w:divsChild>
        <w:div w:id="1925995248">
          <w:marLeft w:val="0"/>
          <w:marRight w:val="0"/>
          <w:marTop w:val="0"/>
          <w:marBottom w:val="0"/>
          <w:divBdr>
            <w:top w:val="single" w:sz="6" w:space="13" w:color="EBEBEB"/>
            <w:left w:val="none" w:sz="0" w:space="0" w:color="auto"/>
            <w:bottom w:val="none" w:sz="0" w:space="0" w:color="auto"/>
            <w:right w:val="none" w:sz="0" w:space="0" w:color="auto"/>
          </w:divBdr>
          <w:divsChild>
            <w:div w:id="10945917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529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aru.ac.uk/referencing/harvard.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aru.ac.uk/referencing/harvard.ht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hicagomanualofstyle.org/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59EA-4A16-4E58-8CC9-7402C5E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5615</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Vișan</dc:creator>
  <cp:keywords/>
  <dc:description/>
  <cp:lastModifiedBy>badea d anamaria</cp:lastModifiedBy>
  <cp:revision>4</cp:revision>
  <dcterms:created xsi:type="dcterms:W3CDTF">2024-04-01T15:32:00Z</dcterms:created>
  <dcterms:modified xsi:type="dcterms:W3CDTF">2025-04-17T11:44:00Z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http://www.zotero.org/styles/administrative-sciences</vt:lpwstr>
  </property>
  <property fmtid="{D5CDD505-2E9C-101B-9397-08002B2CF9AE}" pid="3" name="Mendeley Recent Style Name 0_1">
    <vt:lpwstr>Administrative Sciences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http://www.zotero.org/styles/harvard-anglia-ruskin-university</vt:lpwstr>
  </property>
  <property fmtid="{D5CDD505-2E9C-101B-9397-08002B2CF9AE}" pid="7" name="Mendeley Recent Style Name 2_1">
    <vt:lpwstr>Anglia Ruskin University - Harvard</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http://www.zotero.org/styles/electronics</vt:lpwstr>
  </property>
  <property fmtid="{D5CDD505-2E9C-101B-9397-08002B2CF9AE}" pid="13" name="Mendeley Recent Style Name 5_1">
    <vt:lpwstr>Electronics</vt:lpwstr>
  </property>
  <property fmtid="{D5CDD505-2E9C-101B-9397-08002B2CF9AE}" pid="14" name="Mendeley Recent Style Id 6_1">
    <vt:lpwstr>http://www.zotero.org/styles/journal-of-innovation-and-knowledge</vt:lpwstr>
  </property>
  <property fmtid="{D5CDD505-2E9C-101B-9397-08002B2CF9AE}" pid="15" name="Mendeley Recent Style Name 6_1">
    <vt:lpwstr>Journal of Innovation &amp; Knowledge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